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before="313" w:beforeLines="100" w:after="157" w:afterLines="50" w:line="480" w:lineRule="auto"/>
        <w:textAlignment w:val="auto"/>
        <w:rPr>
          <w:rFonts w:hint="default" w:ascii="Times New Roman" w:hAnsi="Times New Roman" w:eastAsia="宋体" w:cs="Times New Roman"/>
          <w:b w:val="0"/>
          <w:bCs w:val="0"/>
          <w:sz w:val="22"/>
          <w:szCs w:val="22"/>
          <w:lang w:val="en-US" w:eastAsia="zh-CN"/>
        </w:rPr>
      </w:pPr>
      <w:r>
        <w:rPr>
          <w:rFonts w:hint="eastAsia"/>
          <w:b/>
          <w:bCs/>
          <w:sz w:val="24"/>
          <w:szCs w:val="32"/>
          <w:lang w:eastAsia="zh-CN"/>
        </w:rPr>
        <w:t xml:space="preserve">Supplementary Table </w:t>
      </w:r>
      <w:r>
        <w:rPr>
          <w:rFonts w:hint="eastAsia"/>
          <w:b/>
          <w:bCs/>
          <w:sz w:val="24"/>
          <w:szCs w:val="32"/>
          <w:lang w:val="en-US" w:eastAsia="zh-CN"/>
        </w:rPr>
        <w:t>S</w:t>
      </w:r>
      <w:r>
        <w:rPr>
          <w:rFonts w:hint="eastAsia"/>
          <w:b/>
          <w:bCs/>
          <w:sz w:val="24"/>
          <w:szCs w:val="32"/>
          <w:lang w:eastAsia="zh-CN"/>
        </w:rPr>
        <w:t>1</w:t>
      </w:r>
      <w:r>
        <w:rPr>
          <w:rFonts w:hint="eastAsia"/>
          <w:b/>
          <w:bCs/>
          <w:sz w:val="24"/>
          <w:szCs w:val="32"/>
          <w:lang w:val="en-US" w:eastAsia="zh-CN"/>
        </w:rPr>
        <w:t xml:space="preserve">. </w:t>
      </w:r>
      <w:r>
        <w:rPr>
          <w:rFonts w:hint="eastAsia" w:ascii="Times New Roman" w:hAnsi="Times New Roman" w:eastAsia="宋体" w:cs="Times New Roman"/>
          <w:b w:val="0"/>
          <w:bCs w:val="0"/>
          <w:sz w:val="22"/>
          <w:szCs w:val="22"/>
          <w:lang w:eastAsia="zh-CN"/>
        </w:rPr>
        <w:t>The MeSH terms and keywords</w:t>
      </w:r>
      <w:r>
        <w:rPr>
          <w:rFonts w:hint="eastAsia" w:ascii="Times New Roman" w:hAnsi="Times New Roman" w:eastAsia="宋体" w:cs="Times New Roman"/>
          <w:b w:val="0"/>
          <w:bCs w:val="0"/>
          <w:sz w:val="22"/>
          <w:szCs w:val="22"/>
          <w:lang w:val="en-US" w:eastAsia="zh-CN"/>
        </w:rPr>
        <w:t xml:space="preserve"> for literature s</w:t>
      </w:r>
      <w:r>
        <w:rPr>
          <w:rFonts w:hint="default" w:ascii="Times New Roman" w:hAnsi="Times New Roman" w:eastAsia="宋体" w:cs="Times New Roman"/>
          <w:b w:val="0"/>
          <w:bCs w:val="0"/>
          <w:sz w:val="22"/>
          <w:szCs w:val="22"/>
          <w:lang w:eastAsia="zh-CN"/>
        </w:rPr>
        <w:t>earch</w:t>
      </w:r>
      <w:r>
        <w:rPr>
          <w:rFonts w:hint="eastAsia" w:ascii="Times New Roman" w:hAnsi="Times New Roman" w:eastAsia="宋体" w:cs="Times New Roman"/>
          <w:b w:val="0"/>
          <w:bCs w:val="0"/>
          <w:sz w:val="22"/>
          <w:szCs w:val="22"/>
          <w:lang w:val="en-US" w:eastAsia="zh-CN"/>
        </w:rPr>
        <w:t>.</w:t>
      </w:r>
    </w:p>
    <w:tbl>
      <w:tblPr>
        <w:tblStyle w:val="5"/>
        <w:tblW w:w="7020" w:type="dxa"/>
        <w:tblInd w:w="10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autofit"/>
        <w:tblCellMar>
          <w:top w:w="0" w:type="dxa"/>
          <w:left w:w="108" w:type="dxa"/>
          <w:bottom w:w="0" w:type="dxa"/>
          <w:right w:w="108" w:type="dxa"/>
        </w:tblCellMar>
      </w:tblPr>
      <w:tblGrid>
        <w:gridCol w:w="84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77" w:hRule="atLeast"/>
        </w:trPr>
        <w:tc>
          <w:tcPr>
            <w:tcW w:w="7021"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auto"/>
              <w:jc w:val="center"/>
              <w:textAlignment w:val="center"/>
              <w:rPr>
                <w:rFonts w:hint="default" w:ascii="Times New Roman" w:hAnsi="Times New Roman" w:eastAsia="宋体" w:cs="Times New Roman"/>
                <w:i w:val="0"/>
                <w:iCs w:val="0"/>
                <w:color w:val="000000"/>
                <w:sz w:val="28"/>
                <w:szCs w:val="28"/>
                <w:u w:val="none"/>
              </w:rPr>
            </w:pPr>
            <w:r>
              <w:rPr>
                <w:rFonts w:hint="default" w:ascii="Times New Roman" w:hAnsi="Times New Roman" w:eastAsia="宋体" w:cs="Times New Roman"/>
                <w:b/>
                <w:bCs/>
                <w:i w:val="0"/>
                <w:iCs w:val="0"/>
                <w:color w:val="000000"/>
                <w:kern w:val="0"/>
                <w:sz w:val="24"/>
                <w:szCs w:val="24"/>
                <w:u w:val="none"/>
                <w:lang w:val="en-US" w:eastAsia="zh-CN" w:bidi="ar"/>
              </w:rPr>
              <w:t>Pancreatic Cancer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772" w:hRule="atLeast"/>
        </w:trPr>
        <w:tc>
          <w:tcPr>
            <w:tcW w:w="0" w:type="auto"/>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480" w:lineRule="auto"/>
              <w:jc w:val="both"/>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"Pancreatic Cancer" OR "Pancreatic Tumor" OR "Pancreatic Tumors "OR "Pancreatic Neoplasm" OR "Pancreatic Neoplasms" OR "Pancreatic Neoplasia" OR "Pancreatic Neoplasias" OR "Pancreatic Cancers" OR "Pancreatic Malignant Neoplasm" OR "Pancreatic Malignant Neoplasms" OR "Pancreatic Malignancy" OR "Pancreatic Malignancies" OR "Pancreas Tumor" OR "Pancreas Tumors" OR "Pancreas Neoplasm" OR "Pancreas Neoplasms" OR "Pancreas Neoplasia" OR "Pancreas Neoplasias" OR "Pancreas Cancer" OR "Pancreas Cancers" OR "Pancreas Malignant Neoplasm" OR "Pancreas Malignant Neoplasms" OR "Pancreas Malignancy" OR "Pancreas Malignancies" OR "Cancer of the Pancreas" OR "Cancer of Pancreas" OR "Tumor" OR "Neoplasm" OR "Tumors" OR "Neoplasia" OR "Neoplasias" OR "Cancer" OR "Cancers" OR "Malignant Neoplasm" OR "Malignancy" OR "Malignancies" OR "Malignant Neoplasms"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17" w:hRule="atLeast"/>
        </w:trPr>
        <w:tc>
          <w:tcPr>
            <w:tcW w:w="7021"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auto"/>
              <w:jc w:val="center"/>
              <w:textAlignment w:val="center"/>
              <w:rPr>
                <w:rFonts w:hint="default" w:ascii="Times New Roman" w:hAnsi="Times New Roman" w:eastAsia="宋体" w:cs="Times New Roman"/>
                <w:i w:val="0"/>
                <w:iCs w:val="0"/>
                <w:color w:val="000000"/>
                <w:sz w:val="28"/>
                <w:szCs w:val="28"/>
                <w:u w:val="none"/>
              </w:rPr>
            </w:pPr>
            <w:r>
              <w:rPr>
                <w:rFonts w:hint="eastAsia" w:ascii="Times New Roman" w:hAnsi="Times New Roman" w:eastAsia="宋体" w:cs="Times New Roman"/>
                <w:i w:val="0"/>
                <w:iCs w:val="0"/>
                <w:color w:val="000000"/>
                <w:kern w:val="0"/>
                <w:sz w:val="24"/>
                <w:szCs w:val="24"/>
                <w:u w:val="none"/>
                <w:lang w:val="en-US" w:eastAsia="zh-CN" w:bidi="ar"/>
              </w:rPr>
              <w:t xml:space="preserve"> </w:t>
            </w:r>
            <w:r>
              <w:rPr>
                <w:rFonts w:hint="eastAsia" w:ascii="Times New Roman" w:hAnsi="Times New Roman" w:eastAsia="宋体" w:cs="Times New Roman"/>
                <w:b/>
                <w:bCs/>
                <w:i w:val="0"/>
                <w:iCs w:val="0"/>
                <w:color w:val="000000"/>
                <w:kern w:val="0"/>
                <w:sz w:val="24"/>
                <w:szCs w:val="24"/>
                <w:u w:val="none"/>
                <w:lang w:val="en-US" w:eastAsia="zh-CN" w:bidi="ar"/>
              </w:rPr>
              <w:t>Circulating 25-hydroxyvitamin 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56" w:hRule="atLeast"/>
        </w:trPr>
        <w:tc>
          <w:tcPr>
            <w:tcW w:w="0" w:type="auto"/>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480" w:lineRule="auto"/>
              <w:jc w:val="both"/>
              <w:textAlignment w:val="center"/>
              <w:rPr>
                <w:rFonts w:hint="default" w:ascii="Calibri" w:hAnsi="Calibri" w:eastAsia="宋体" w:cs="Calibri"/>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"vitamin D" OR "vitamin D2" OR "vitamin D3" OR "25-hydroxyvitamin D" OR "1,25-dihydroxyvitamin D" OR "25-hydroxyvitamin D3 1-alpha-hydroxylase" OR "cholecalciferol" OR "calcifediol OR calcitriol" OR "hydroxycholecalciferol" OR "ergocalciferol" OR "ergocalciferols" OR "vitamins" OR "vitamine" OR "vitamin"</w:t>
            </w:r>
          </w:p>
        </w:tc>
      </w:tr>
    </w:tbl>
    <w:p>
      <w:pPr>
        <w:keepNext w:val="0"/>
        <w:keepLines w:val="0"/>
        <w:pageBreakBefore w:val="0"/>
        <w:widowControl w:val="0"/>
        <w:kinsoku/>
        <w:wordWrap/>
        <w:overflowPunct/>
        <w:topLinePunct w:val="0"/>
        <w:autoSpaceDE/>
        <w:autoSpaceDN/>
        <w:bidi w:val="0"/>
        <w:adjustRightInd/>
        <w:snapToGrid/>
        <w:spacing w:before="157" w:beforeLines="50" w:line="480" w:lineRule="auto"/>
        <w:textAlignment w:val="auto"/>
        <w:rPr>
          <w:rFonts w:hint="eastAsia" w:ascii="Times New Roman" w:hAnsi="Times New Roman" w:eastAsia="宋体" w:cs="Times New Roman"/>
          <w:b w:val="0"/>
          <w:bCs w:val="0"/>
          <w:i w:val="0"/>
          <w:iCs w:val="0"/>
          <w:sz w:val="24"/>
          <w:szCs w:val="24"/>
          <w:lang w:val="en-US" w:eastAsia="zh-CN"/>
        </w:rPr>
        <w:sectPr>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pPr>
    </w:p>
    <w:p>
      <w:pPr>
        <w:keepNext w:val="0"/>
        <w:keepLines w:val="0"/>
        <w:pageBreakBefore w:val="0"/>
        <w:widowControl w:val="0"/>
        <w:kinsoku/>
        <w:wordWrap/>
        <w:overflowPunct/>
        <w:topLinePunct w:val="0"/>
        <w:autoSpaceDE/>
        <w:autoSpaceDN/>
        <w:bidi w:val="0"/>
        <w:adjustRightInd/>
        <w:snapToGrid/>
        <w:spacing w:after="157" w:afterLines="50" w:line="480" w:lineRule="auto"/>
        <w:jc w:val="left"/>
        <w:textAlignment w:val="auto"/>
        <w:rPr>
          <w:rFonts w:hint="default" w:ascii="Times New Roman" w:hAnsi="Times New Roman" w:eastAsia="宋体" w:cs="Times New Roman"/>
          <w:b w:val="0"/>
          <w:bCs w:val="0"/>
          <w:sz w:val="22"/>
          <w:szCs w:val="22"/>
          <w:lang w:val="en-US" w:eastAsia="zh-CN"/>
        </w:rPr>
      </w:pPr>
      <w:r>
        <w:rPr>
          <w:rFonts w:hint="eastAsia"/>
          <w:b/>
          <w:bCs/>
          <w:sz w:val="22"/>
          <w:szCs w:val="22"/>
          <w:lang w:eastAsia="zh-CN"/>
        </w:rPr>
        <w:t xml:space="preserve">Supplementary Table </w:t>
      </w:r>
      <w:r>
        <w:rPr>
          <w:rFonts w:hint="eastAsia"/>
          <w:b/>
          <w:bCs/>
          <w:sz w:val="22"/>
          <w:szCs w:val="22"/>
          <w:lang w:val="en-US" w:eastAsia="zh-CN"/>
        </w:rPr>
        <w:t>S2</w:t>
      </w:r>
      <w:r>
        <w:rPr>
          <w:rFonts w:hint="default" w:ascii="Calibri" w:hAnsi="Calibri" w:eastAsia="宋体" w:cs="Calibri"/>
          <w:b/>
          <w:bCs/>
          <w:sz w:val="22"/>
          <w:szCs w:val="22"/>
          <w:lang w:val="en-US" w:eastAsia="zh-CN"/>
        </w:rPr>
        <w:t>.</w:t>
      </w:r>
      <w:r>
        <w:rPr>
          <w:rFonts w:hint="default" w:ascii="Times New Roman" w:hAnsi="Times New Roman" w:cs="Times New Roman"/>
          <w:b/>
          <w:bCs/>
          <w:sz w:val="22"/>
          <w:szCs w:val="22"/>
        </w:rPr>
        <w:t xml:space="preserve"> </w:t>
      </w:r>
      <w:r>
        <w:rPr>
          <w:rFonts w:hint="default" w:ascii="Times New Roman" w:hAnsi="Times New Roman" w:eastAsia="宋体" w:cs="Times New Roman"/>
          <w:b w:val="0"/>
          <w:bCs w:val="0"/>
          <w:sz w:val="22"/>
          <w:szCs w:val="22"/>
        </w:rPr>
        <w:t>Meta-regression analys</w:t>
      </w:r>
      <w:r>
        <w:rPr>
          <w:rFonts w:hint="eastAsia" w:ascii="Times New Roman" w:hAnsi="Times New Roman" w:eastAsia="宋体" w:cs="Times New Roman"/>
          <w:b w:val="0"/>
          <w:bCs w:val="0"/>
          <w:sz w:val="22"/>
          <w:szCs w:val="22"/>
          <w:lang w:val="en-US" w:eastAsia="zh-CN"/>
        </w:rPr>
        <w:t>i</w:t>
      </w:r>
      <w:r>
        <w:rPr>
          <w:rFonts w:hint="default" w:ascii="Times New Roman" w:hAnsi="Times New Roman" w:eastAsia="宋体" w:cs="Times New Roman"/>
          <w:b w:val="0"/>
          <w:bCs w:val="0"/>
          <w:sz w:val="22"/>
          <w:szCs w:val="22"/>
        </w:rPr>
        <w:t>s of</w:t>
      </w:r>
      <w:r>
        <w:rPr>
          <w:rFonts w:hint="default" w:ascii="Times New Roman" w:hAnsi="Times New Roman" w:eastAsia="宋体" w:cs="Times New Roman"/>
          <w:b w:val="0"/>
          <w:bCs w:val="0"/>
          <w:sz w:val="22"/>
          <w:szCs w:val="22"/>
          <w:lang w:val="en-US" w:eastAsia="zh-CN"/>
        </w:rPr>
        <w:t xml:space="preserve"> the </w:t>
      </w:r>
      <w:r>
        <w:rPr>
          <w:rFonts w:hint="eastAsia" w:ascii="Times New Roman" w:hAnsi="Times New Roman" w:eastAsia="宋体" w:cs="Times New Roman"/>
          <w:b w:val="0"/>
          <w:bCs w:val="0"/>
          <w:sz w:val="22"/>
          <w:szCs w:val="22"/>
          <w:lang w:val="en-US" w:eastAsia="zh-CN"/>
        </w:rPr>
        <w:t>association</w:t>
      </w:r>
      <w:r>
        <w:rPr>
          <w:rFonts w:hint="default" w:ascii="Times New Roman" w:hAnsi="Times New Roman" w:eastAsia="宋体" w:cs="Times New Roman"/>
          <w:b w:val="0"/>
          <w:bCs w:val="0"/>
          <w:sz w:val="22"/>
          <w:szCs w:val="22"/>
          <w:lang w:val="en-US" w:eastAsia="zh-CN"/>
        </w:rPr>
        <w:t xml:space="preserve"> </w:t>
      </w:r>
      <w:r>
        <w:rPr>
          <w:rFonts w:hint="eastAsia" w:ascii="Times New Roman" w:hAnsi="Times New Roman" w:eastAsia="宋体" w:cs="Times New Roman"/>
          <w:b w:val="0"/>
          <w:bCs w:val="0"/>
          <w:sz w:val="22"/>
          <w:szCs w:val="22"/>
          <w:lang w:val="en-US" w:eastAsia="zh-CN"/>
        </w:rPr>
        <w:t>between</w:t>
      </w:r>
      <w:r>
        <w:rPr>
          <w:rFonts w:hint="default" w:ascii="Times New Roman" w:hAnsi="Times New Roman" w:eastAsia="宋体" w:cs="Times New Roman"/>
          <w:b w:val="0"/>
          <w:bCs w:val="0"/>
          <w:sz w:val="22"/>
          <w:szCs w:val="22"/>
          <w:lang w:val="en-US" w:eastAsia="zh-CN"/>
        </w:rPr>
        <w:t xml:space="preserve"> circulating 25(OH)D </w:t>
      </w:r>
      <w:r>
        <w:rPr>
          <w:rFonts w:hint="eastAsia" w:ascii="Times New Roman" w:hAnsi="Times New Roman" w:eastAsia="宋体" w:cs="Times New Roman"/>
          <w:b w:val="0"/>
          <w:bCs w:val="0"/>
          <w:sz w:val="22"/>
          <w:szCs w:val="22"/>
          <w:lang w:val="en-US" w:eastAsia="zh-CN"/>
        </w:rPr>
        <w:t>and</w:t>
      </w:r>
      <w:r>
        <w:rPr>
          <w:rFonts w:hint="default" w:ascii="Times New Roman" w:hAnsi="Times New Roman" w:eastAsia="宋体" w:cs="Times New Roman"/>
          <w:b w:val="0"/>
          <w:bCs w:val="0"/>
          <w:sz w:val="22"/>
          <w:szCs w:val="22"/>
          <w:lang w:val="en-US" w:eastAsia="zh-CN"/>
        </w:rPr>
        <w:t xml:space="preserve"> pancreatic cancer incidence</w:t>
      </w:r>
      <w:r>
        <w:rPr>
          <w:rFonts w:hint="eastAsia" w:ascii="Times New Roman" w:hAnsi="Times New Roman" w:eastAsia="宋体" w:cs="Times New Roman"/>
          <w:b w:val="0"/>
          <w:bCs w:val="0"/>
          <w:sz w:val="22"/>
          <w:szCs w:val="22"/>
          <w:lang w:val="en-US" w:eastAsia="zh-CN"/>
        </w:rPr>
        <w:t>.</w:t>
      </w:r>
    </w:p>
    <w:tbl>
      <w:tblPr>
        <w:tblStyle w:val="5"/>
        <w:tblW w:w="4998"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2046"/>
        <w:gridCol w:w="1297"/>
        <w:gridCol w:w="1718"/>
        <w:gridCol w:w="953"/>
        <w:gridCol w:w="250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200" w:type="pct"/>
            <w:tcBorders>
              <w:top w:val="single" w:color="000000" w:sz="12" w:space="0"/>
              <w:left w:val="nil"/>
              <w:bottom w:val="single" w:color="auto" w:sz="6" w:space="0"/>
              <w:right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auto"/>
              <w:jc w:val="center"/>
              <w:textAlignment w:val="center"/>
              <w:rPr>
                <w:rFonts w:hint="default" w:ascii="Times New Roman" w:hAnsi="Times New Roman" w:eastAsia="宋体" w:cs="Times New Roman"/>
                <w:b/>
                <w:bCs/>
                <w:i w:val="0"/>
                <w:iCs w:val="0"/>
                <w:color w:val="000000"/>
                <w:sz w:val="22"/>
                <w:szCs w:val="22"/>
                <w:u w:val="none"/>
              </w:rPr>
            </w:pPr>
            <w:r>
              <w:rPr>
                <w:rFonts w:hint="default" w:ascii="Times New Roman" w:hAnsi="Times New Roman" w:eastAsia="宋体" w:cs="Times New Roman"/>
                <w:b/>
                <w:bCs/>
                <w:i w:val="0"/>
                <w:iCs w:val="0"/>
                <w:color w:val="000000"/>
                <w:kern w:val="0"/>
                <w:sz w:val="22"/>
                <w:szCs w:val="22"/>
                <w:u w:val="none"/>
                <w:lang w:val="en-US" w:eastAsia="zh-CN" w:bidi="ar"/>
              </w:rPr>
              <w:t>Variable</w:t>
            </w:r>
          </w:p>
        </w:tc>
        <w:tc>
          <w:tcPr>
            <w:tcW w:w="761" w:type="pct"/>
            <w:tcBorders>
              <w:top w:val="single" w:color="000000" w:sz="12" w:space="0"/>
              <w:left w:val="nil"/>
              <w:bottom w:val="single" w:color="auto" w:sz="6" w:space="0"/>
              <w:right w:val="nil"/>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480" w:lineRule="auto"/>
              <w:jc w:val="center"/>
              <w:textAlignment w:val="center"/>
              <w:rPr>
                <w:rFonts w:hint="default" w:ascii="Times New Roman" w:hAnsi="Times New Roman" w:eastAsia="宋体" w:cs="Times New Roman"/>
                <w:b/>
                <w:bCs/>
                <w:i w:val="0"/>
                <w:iCs w:val="0"/>
                <w:color w:val="000000"/>
                <w:sz w:val="22"/>
                <w:szCs w:val="22"/>
                <w:u w:val="none"/>
              </w:rPr>
            </w:pPr>
            <w:r>
              <w:rPr>
                <w:rFonts w:hint="default" w:ascii="Times New Roman" w:hAnsi="Times New Roman" w:eastAsia="宋体" w:cs="Times New Roman"/>
                <w:b/>
                <w:bCs/>
                <w:i w:val="0"/>
                <w:iCs w:val="0"/>
                <w:color w:val="000000"/>
                <w:kern w:val="0"/>
                <w:sz w:val="22"/>
                <w:szCs w:val="22"/>
                <w:u w:val="none"/>
                <w:lang w:val="en-US" w:eastAsia="zh-CN" w:bidi="ar"/>
              </w:rPr>
              <w:t>Coefficient</w:t>
            </w:r>
          </w:p>
        </w:tc>
        <w:tc>
          <w:tcPr>
            <w:tcW w:w="1008" w:type="pct"/>
            <w:tcBorders>
              <w:top w:val="single" w:color="000000" w:sz="12" w:space="0"/>
              <w:left w:val="nil"/>
              <w:bottom w:val="single" w:color="auto" w:sz="6" w:space="0"/>
              <w:right w:val="nil"/>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480" w:lineRule="auto"/>
              <w:jc w:val="center"/>
              <w:textAlignment w:val="center"/>
              <w:rPr>
                <w:rFonts w:hint="default" w:ascii="Times New Roman" w:hAnsi="Times New Roman" w:eastAsia="宋体" w:cs="Times New Roman"/>
                <w:b/>
                <w:bCs/>
                <w:i w:val="0"/>
                <w:iCs w:val="0"/>
                <w:color w:val="000000"/>
                <w:sz w:val="22"/>
                <w:szCs w:val="22"/>
                <w:u w:val="none"/>
              </w:rPr>
            </w:pPr>
            <w:r>
              <w:rPr>
                <w:rFonts w:hint="default" w:ascii="Times New Roman" w:hAnsi="Times New Roman" w:eastAsia="宋体" w:cs="Times New Roman"/>
                <w:b/>
                <w:bCs/>
                <w:i w:val="0"/>
                <w:iCs w:val="0"/>
                <w:color w:val="000000"/>
                <w:kern w:val="0"/>
                <w:sz w:val="22"/>
                <w:szCs w:val="22"/>
                <w:u w:val="none"/>
                <w:lang w:val="en-US" w:eastAsia="zh-CN" w:bidi="ar"/>
              </w:rPr>
              <w:t>Standard error</w:t>
            </w:r>
          </w:p>
        </w:tc>
        <w:tc>
          <w:tcPr>
            <w:tcW w:w="559" w:type="pct"/>
            <w:tcBorders>
              <w:top w:val="single" w:color="000000" w:sz="12" w:space="0"/>
              <w:left w:val="nil"/>
              <w:bottom w:val="single" w:color="auto" w:sz="6" w:space="0"/>
              <w:right w:val="nil"/>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480" w:lineRule="auto"/>
              <w:jc w:val="center"/>
              <w:textAlignment w:val="center"/>
              <w:rPr>
                <w:rFonts w:hint="default" w:ascii="Times New Roman" w:hAnsi="Times New Roman" w:eastAsia="宋体" w:cs="Times New Roman"/>
                <w:b/>
                <w:bCs/>
                <w:i/>
                <w:iCs/>
                <w:color w:val="000000"/>
                <w:sz w:val="22"/>
                <w:szCs w:val="22"/>
                <w:u w:val="none"/>
              </w:rPr>
            </w:pPr>
            <w:r>
              <w:rPr>
                <w:rStyle w:val="8"/>
                <w:rFonts w:eastAsia="宋体"/>
                <w:i/>
                <w:iCs/>
                <w:sz w:val="22"/>
                <w:szCs w:val="22"/>
                <w:lang w:val="en-US" w:eastAsia="zh-CN" w:bidi="ar"/>
              </w:rPr>
              <w:t>P</w:t>
            </w:r>
            <w:r>
              <w:rPr>
                <w:rStyle w:val="9"/>
                <w:rFonts w:eastAsia="宋体"/>
                <w:i/>
                <w:iCs/>
                <w:sz w:val="22"/>
                <w:szCs w:val="22"/>
                <w:lang w:val="en-US" w:eastAsia="zh-CN" w:bidi="ar"/>
              </w:rPr>
              <w:t xml:space="preserve"> </w:t>
            </w:r>
            <w:r>
              <w:rPr>
                <w:rStyle w:val="9"/>
                <w:rFonts w:eastAsia="宋体"/>
                <w:i w:val="0"/>
                <w:iCs w:val="0"/>
                <w:sz w:val="22"/>
                <w:szCs w:val="22"/>
                <w:lang w:val="en-US" w:eastAsia="zh-CN" w:bidi="ar"/>
              </w:rPr>
              <w:t>value</w:t>
            </w:r>
          </w:p>
        </w:tc>
        <w:tc>
          <w:tcPr>
            <w:tcW w:w="1469" w:type="pct"/>
            <w:tcBorders>
              <w:top w:val="single" w:color="000000" w:sz="12" w:space="0"/>
              <w:left w:val="nil"/>
              <w:bottom w:val="single" w:color="auto" w:sz="6" w:space="0"/>
              <w:right w:val="nil"/>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480" w:lineRule="auto"/>
              <w:jc w:val="center"/>
              <w:textAlignment w:val="center"/>
              <w:rPr>
                <w:rFonts w:hint="default" w:ascii="Times New Roman" w:hAnsi="Times New Roman" w:eastAsia="宋体" w:cs="Times New Roman"/>
                <w:b/>
                <w:bCs/>
                <w:i w:val="0"/>
                <w:iCs w:val="0"/>
                <w:color w:val="000000"/>
                <w:sz w:val="22"/>
                <w:szCs w:val="22"/>
                <w:u w:val="none"/>
              </w:rPr>
            </w:pPr>
            <w:r>
              <w:rPr>
                <w:rFonts w:hint="default" w:ascii="Times New Roman" w:hAnsi="Times New Roman" w:eastAsia="宋体" w:cs="Times New Roman"/>
                <w:b/>
                <w:bCs/>
                <w:i w:val="0"/>
                <w:iCs w:val="0"/>
                <w:color w:val="000000"/>
                <w:kern w:val="0"/>
                <w:sz w:val="22"/>
                <w:szCs w:val="22"/>
                <w:u w:val="none"/>
                <w:lang w:val="en-US" w:eastAsia="zh-CN" w:bidi="ar"/>
              </w:rPr>
              <w:t>95% CI</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200" w:type="pct"/>
            <w:tcBorders>
              <w:top w:val="single" w:color="auto" w:sz="6" w:space="0"/>
              <w:left w:val="nil"/>
              <w:bottom w:val="nil"/>
              <w:right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auto"/>
              <w:jc w:val="lef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eastAsia="宋体" w:cs="Times New Roman"/>
                <w:b w:val="0"/>
                <w:bCs w:val="0"/>
                <w:i w:val="0"/>
                <w:iCs w:val="0"/>
                <w:color w:val="000000"/>
                <w:kern w:val="0"/>
                <w:sz w:val="22"/>
                <w:szCs w:val="22"/>
                <w:u w:val="none"/>
                <w:lang w:val="en-US" w:eastAsia="zh-CN" w:bidi="ar"/>
              </w:rPr>
              <w:t>Geographic region</w:t>
            </w:r>
          </w:p>
        </w:tc>
        <w:tc>
          <w:tcPr>
            <w:tcW w:w="761" w:type="pct"/>
            <w:tcBorders>
              <w:top w:val="single" w:color="auto" w:sz="6" w:space="0"/>
              <w:left w:val="nil"/>
              <w:bottom w:val="nil"/>
              <w:right w:val="nil"/>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480" w:lineRule="auto"/>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 xml:space="preserve">0.6269006 </w:t>
            </w:r>
          </w:p>
        </w:tc>
        <w:tc>
          <w:tcPr>
            <w:tcW w:w="1008" w:type="pct"/>
            <w:tcBorders>
              <w:top w:val="single" w:color="auto" w:sz="6" w:space="0"/>
              <w:left w:val="nil"/>
              <w:bottom w:val="nil"/>
              <w:right w:val="nil"/>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480" w:lineRule="auto"/>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 xml:space="preserve">0.1619135 </w:t>
            </w:r>
          </w:p>
        </w:tc>
        <w:tc>
          <w:tcPr>
            <w:tcW w:w="559" w:type="pct"/>
            <w:tcBorders>
              <w:top w:val="single" w:color="auto" w:sz="6" w:space="0"/>
              <w:left w:val="nil"/>
              <w:bottom w:val="nil"/>
              <w:right w:val="nil"/>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480" w:lineRule="auto"/>
              <w:jc w:val="center"/>
              <w:textAlignment w:val="center"/>
              <w:rPr>
                <w:rFonts w:hint="default" w:ascii="Times New Roman" w:hAnsi="Times New Roman" w:eastAsia="宋体" w:cs="Times New Roman"/>
                <w:b/>
                <w:bCs/>
                <w:i w:val="0"/>
                <w:iCs w:val="0"/>
                <w:color w:val="000000"/>
                <w:sz w:val="22"/>
                <w:szCs w:val="22"/>
                <w:u w:val="none"/>
              </w:rPr>
            </w:pPr>
            <w:r>
              <w:rPr>
                <w:rFonts w:hint="eastAsia" w:ascii="Times New Roman" w:hAnsi="Times New Roman" w:eastAsia="宋体" w:cs="Times New Roman"/>
                <w:b/>
                <w:bCs/>
                <w:i/>
                <w:iCs/>
                <w:color w:val="000000"/>
                <w:kern w:val="0"/>
                <w:sz w:val="22"/>
                <w:szCs w:val="22"/>
                <w:u w:val="none"/>
                <w:lang w:val="en-US" w:eastAsia="zh-CN" w:bidi="ar"/>
              </w:rPr>
              <w:t xml:space="preserve">&lt; </w:t>
            </w:r>
            <w:r>
              <w:rPr>
                <w:rFonts w:hint="default" w:ascii="Times New Roman" w:hAnsi="Times New Roman" w:eastAsia="宋体" w:cs="Times New Roman"/>
                <w:b/>
                <w:bCs/>
                <w:i/>
                <w:iCs/>
                <w:color w:val="000000"/>
                <w:kern w:val="0"/>
                <w:sz w:val="22"/>
                <w:szCs w:val="22"/>
                <w:u w:val="none"/>
                <w:lang w:val="en-US" w:eastAsia="zh-CN" w:bidi="ar"/>
              </w:rPr>
              <w:t>0.00</w:t>
            </w:r>
            <w:r>
              <w:rPr>
                <w:rFonts w:hint="eastAsia" w:ascii="Times New Roman" w:hAnsi="Times New Roman" w:eastAsia="宋体" w:cs="Times New Roman"/>
                <w:b/>
                <w:bCs/>
                <w:i/>
                <w:iCs/>
                <w:color w:val="000000"/>
                <w:kern w:val="0"/>
                <w:sz w:val="22"/>
                <w:szCs w:val="22"/>
                <w:u w:val="none"/>
                <w:lang w:val="en-US" w:eastAsia="zh-CN" w:bidi="ar"/>
              </w:rPr>
              <w:t>1</w:t>
            </w:r>
            <w:r>
              <w:rPr>
                <w:rFonts w:hint="default" w:ascii="Times New Roman" w:hAnsi="Times New Roman" w:eastAsia="宋体" w:cs="Times New Roman"/>
                <w:b/>
                <w:bCs/>
                <w:i w:val="0"/>
                <w:iCs w:val="0"/>
                <w:color w:val="000000"/>
                <w:kern w:val="0"/>
                <w:sz w:val="22"/>
                <w:szCs w:val="22"/>
                <w:u w:val="none"/>
                <w:lang w:val="en-US" w:eastAsia="zh-CN" w:bidi="ar"/>
              </w:rPr>
              <w:t xml:space="preserve"> </w:t>
            </w:r>
          </w:p>
        </w:tc>
        <w:tc>
          <w:tcPr>
            <w:tcW w:w="1469" w:type="pct"/>
            <w:tcBorders>
              <w:top w:val="single" w:color="auto" w:sz="6" w:space="0"/>
              <w:left w:val="nil"/>
              <w:bottom w:val="nil"/>
              <w:right w:val="nil"/>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480" w:lineRule="auto"/>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(0.309556</w:t>
            </w:r>
            <w:r>
              <w:rPr>
                <w:rFonts w:hint="eastAsia" w:ascii="Times New Roman" w:hAnsi="Times New Roman" w:eastAsia="宋体" w:cs="Times New Roman"/>
                <w:i w:val="0"/>
                <w:iCs w:val="0"/>
                <w:color w:val="000000"/>
                <w:kern w:val="0"/>
                <w:sz w:val="22"/>
                <w:szCs w:val="22"/>
                <w:u w:val="none"/>
                <w:lang w:val="en-US" w:eastAsia="zh-CN" w:bidi="ar"/>
              </w:rPr>
              <w:t>0</w:t>
            </w:r>
            <w:r>
              <w:rPr>
                <w:rFonts w:hint="default" w:ascii="Times New Roman" w:hAnsi="Times New Roman" w:eastAsia="宋体" w:cs="Times New Roman"/>
                <w:i w:val="0"/>
                <w:iCs w:val="0"/>
                <w:color w:val="000000"/>
                <w:kern w:val="0"/>
                <w:sz w:val="22"/>
                <w:szCs w:val="22"/>
                <w:u w:val="none"/>
                <w:lang w:val="en-US" w:eastAsia="zh-CN" w:bidi="ar"/>
              </w:rPr>
              <w:t>, 0.9442453)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200" w:type="pct"/>
            <w:tcBorders>
              <w:top w:val="nil"/>
              <w:left w:val="nil"/>
              <w:bottom w:val="nil"/>
              <w:right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auto"/>
              <w:jc w:val="left"/>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Sex</w:t>
            </w:r>
          </w:p>
        </w:tc>
        <w:tc>
          <w:tcPr>
            <w:tcW w:w="761" w:type="pct"/>
            <w:tcBorders>
              <w:top w:val="nil"/>
              <w:left w:val="nil"/>
              <w:bottom w:val="nil"/>
              <w:right w:val="nil"/>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480" w:lineRule="auto"/>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 xml:space="preserve">0.1705246 </w:t>
            </w:r>
          </w:p>
        </w:tc>
        <w:tc>
          <w:tcPr>
            <w:tcW w:w="1008" w:type="pct"/>
            <w:tcBorders>
              <w:top w:val="nil"/>
              <w:left w:val="nil"/>
              <w:bottom w:val="nil"/>
              <w:right w:val="nil"/>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480" w:lineRule="auto"/>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 xml:space="preserve">0.1304290 </w:t>
            </w:r>
          </w:p>
        </w:tc>
        <w:tc>
          <w:tcPr>
            <w:tcW w:w="559" w:type="pct"/>
            <w:tcBorders>
              <w:top w:val="nil"/>
              <w:left w:val="nil"/>
              <w:bottom w:val="nil"/>
              <w:right w:val="nil"/>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480" w:lineRule="auto"/>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 xml:space="preserve">0.191 </w:t>
            </w:r>
          </w:p>
        </w:tc>
        <w:tc>
          <w:tcPr>
            <w:tcW w:w="1469" w:type="pct"/>
            <w:tcBorders>
              <w:top w:val="nil"/>
              <w:left w:val="nil"/>
              <w:bottom w:val="nil"/>
              <w:right w:val="nil"/>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480" w:lineRule="auto"/>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(-0.0851115, 0.4261608)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200" w:type="pct"/>
            <w:tcBorders>
              <w:top w:val="nil"/>
              <w:left w:val="nil"/>
              <w:bottom w:val="nil"/>
              <w:right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auto"/>
              <w:jc w:val="left"/>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Age</w:t>
            </w:r>
          </w:p>
        </w:tc>
        <w:tc>
          <w:tcPr>
            <w:tcW w:w="761" w:type="pct"/>
            <w:tcBorders>
              <w:top w:val="nil"/>
              <w:left w:val="nil"/>
              <w:bottom w:val="nil"/>
              <w:right w:val="nil"/>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480" w:lineRule="auto"/>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 xml:space="preserve">0.2742038 </w:t>
            </w:r>
          </w:p>
        </w:tc>
        <w:tc>
          <w:tcPr>
            <w:tcW w:w="1008" w:type="pct"/>
            <w:tcBorders>
              <w:top w:val="nil"/>
              <w:left w:val="nil"/>
              <w:bottom w:val="nil"/>
              <w:right w:val="nil"/>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480" w:lineRule="auto"/>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 xml:space="preserve">0.3783396 </w:t>
            </w:r>
          </w:p>
        </w:tc>
        <w:tc>
          <w:tcPr>
            <w:tcW w:w="559" w:type="pct"/>
            <w:tcBorders>
              <w:top w:val="nil"/>
              <w:left w:val="nil"/>
              <w:bottom w:val="nil"/>
              <w:right w:val="nil"/>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480" w:lineRule="auto"/>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 xml:space="preserve">0.469 </w:t>
            </w:r>
          </w:p>
        </w:tc>
        <w:tc>
          <w:tcPr>
            <w:tcW w:w="1469" w:type="pct"/>
            <w:tcBorders>
              <w:top w:val="nil"/>
              <w:left w:val="nil"/>
              <w:bottom w:val="nil"/>
              <w:right w:val="nil"/>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480" w:lineRule="auto"/>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(-0.4673283, 1.015736</w:t>
            </w:r>
            <w:r>
              <w:rPr>
                <w:rFonts w:hint="eastAsia" w:ascii="Times New Roman" w:hAnsi="Times New Roman" w:eastAsia="宋体" w:cs="Times New Roman"/>
                <w:i w:val="0"/>
                <w:iCs w:val="0"/>
                <w:color w:val="000000"/>
                <w:kern w:val="0"/>
                <w:sz w:val="22"/>
                <w:szCs w:val="22"/>
                <w:u w:val="none"/>
                <w:lang w:val="en-US" w:eastAsia="zh-CN" w:bidi="ar"/>
              </w:rPr>
              <w:t>0</w:t>
            </w:r>
            <w:r>
              <w:rPr>
                <w:rFonts w:hint="default" w:ascii="Times New Roman" w:hAnsi="Times New Roman" w:eastAsia="宋体" w:cs="Times New Roman"/>
                <w:i w:val="0"/>
                <w:iCs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200" w:type="pct"/>
            <w:tcBorders>
              <w:top w:val="nil"/>
              <w:left w:val="nil"/>
              <w:bottom w:val="single" w:color="auto" w:sz="12" w:space="0"/>
              <w:right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auto"/>
              <w:jc w:val="both"/>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Number of cases</w:t>
            </w:r>
          </w:p>
        </w:tc>
        <w:tc>
          <w:tcPr>
            <w:tcW w:w="761" w:type="pct"/>
            <w:tcBorders>
              <w:top w:val="nil"/>
              <w:left w:val="nil"/>
              <w:bottom w:val="single" w:color="auto" w:sz="12" w:space="0"/>
              <w:right w:val="nil"/>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480" w:lineRule="auto"/>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 xml:space="preserve">0.1117274 </w:t>
            </w:r>
          </w:p>
        </w:tc>
        <w:tc>
          <w:tcPr>
            <w:tcW w:w="1008" w:type="pct"/>
            <w:tcBorders>
              <w:top w:val="nil"/>
              <w:left w:val="nil"/>
              <w:bottom w:val="single" w:color="auto" w:sz="12" w:space="0"/>
              <w:right w:val="nil"/>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480" w:lineRule="auto"/>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 xml:space="preserve">0.4357865 </w:t>
            </w:r>
          </w:p>
        </w:tc>
        <w:tc>
          <w:tcPr>
            <w:tcW w:w="559" w:type="pct"/>
            <w:tcBorders>
              <w:top w:val="nil"/>
              <w:left w:val="nil"/>
              <w:bottom w:val="single" w:color="auto" w:sz="12" w:space="0"/>
              <w:right w:val="nil"/>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480" w:lineRule="auto"/>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 xml:space="preserve">0.798 </w:t>
            </w:r>
          </w:p>
        </w:tc>
        <w:tc>
          <w:tcPr>
            <w:tcW w:w="1469" w:type="pct"/>
            <w:tcBorders>
              <w:top w:val="nil"/>
              <w:left w:val="nil"/>
              <w:bottom w:val="single" w:color="auto" w:sz="12" w:space="0"/>
              <w:right w:val="nil"/>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480" w:lineRule="auto"/>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(-0.7423984, 0.9658532)</w:t>
            </w:r>
          </w:p>
        </w:tc>
      </w:tr>
    </w:tbl>
    <w:p>
      <w:pPr>
        <w:keepNext w:val="0"/>
        <w:keepLines w:val="0"/>
        <w:pageBreakBefore w:val="0"/>
        <w:widowControl w:val="0"/>
        <w:kinsoku/>
        <w:wordWrap/>
        <w:overflowPunct/>
        <w:topLinePunct w:val="0"/>
        <w:autoSpaceDE/>
        <w:autoSpaceDN/>
        <w:bidi w:val="0"/>
        <w:adjustRightInd/>
        <w:snapToGrid/>
        <w:spacing w:before="157" w:beforeLines="50" w:line="480" w:lineRule="auto"/>
        <w:textAlignment w:val="auto"/>
        <w:rPr>
          <w:rFonts w:hint="eastAsia" w:ascii="Times New Roman" w:hAnsi="Times New Roman" w:eastAsia="宋体" w:cs="Times New Roman"/>
          <w:b w:val="0"/>
          <w:bCs w:val="0"/>
          <w:i w:val="0"/>
          <w:iCs w:val="0"/>
          <w:sz w:val="22"/>
          <w:szCs w:val="22"/>
          <w:lang w:val="en-US" w:eastAsia="zh-CN"/>
        </w:rPr>
      </w:pPr>
      <w:r>
        <w:rPr>
          <w:rFonts w:hint="eastAsia" w:ascii="Times New Roman" w:hAnsi="Times New Roman"/>
          <w:b/>
          <w:bCs/>
          <w:i/>
          <w:iCs/>
          <w:sz w:val="22"/>
          <w:szCs w:val="22"/>
        </w:rPr>
        <w:t>NOTE</w:t>
      </w:r>
      <w:r>
        <w:rPr>
          <w:rFonts w:hint="eastAsia" w:ascii="Times New Roman" w:hAnsi="Times New Roman"/>
          <w:b/>
          <w:bCs/>
          <w:sz w:val="22"/>
          <w:szCs w:val="22"/>
        </w:rPr>
        <w:t>:</w:t>
      </w:r>
      <w:r>
        <w:rPr>
          <w:rFonts w:hint="eastAsia" w:ascii="Times New Roman" w:hAnsi="Times New Roman" w:eastAsia="宋体" w:cs="Times New Roman"/>
          <w:b w:val="0"/>
          <w:bCs w:val="0"/>
          <w:i w:val="0"/>
          <w:iCs w:val="0"/>
          <w:sz w:val="22"/>
          <w:szCs w:val="22"/>
          <w:lang w:val="en-US" w:eastAsia="zh-CN"/>
        </w:rPr>
        <w:t xml:space="preserve"> Italic and boldface indicates statistical significance. </w:t>
      </w:r>
      <w:r>
        <w:rPr>
          <w:rFonts w:hint="eastAsia" w:ascii="Times New Roman" w:hAnsi="Times New Roman" w:eastAsia="宋体" w:cs="Times New Roman"/>
          <w:b w:val="0"/>
          <w:bCs w:val="0"/>
          <w:i w:val="0"/>
          <w:iCs w:val="0"/>
          <w:sz w:val="22"/>
          <w:szCs w:val="22"/>
        </w:rPr>
        <w:t>25(OH)D</w:t>
      </w:r>
      <w:r>
        <w:rPr>
          <w:rFonts w:hint="eastAsia" w:ascii="Times New Roman" w:hAnsi="Times New Roman" w:eastAsia="宋体" w:cs="Times New Roman"/>
          <w:b w:val="0"/>
          <w:bCs w:val="0"/>
          <w:i w:val="0"/>
          <w:iCs w:val="0"/>
          <w:sz w:val="22"/>
          <w:szCs w:val="22"/>
          <w:lang w:val="en-US" w:eastAsia="zh-CN"/>
        </w:rPr>
        <w:t xml:space="preserve">: </w:t>
      </w:r>
      <w:r>
        <w:rPr>
          <w:rFonts w:hint="eastAsia" w:ascii="Times New Roman" w:hAnsi="Times New Roman" w:eastAsia="宋体" w:cs="Times New Roman"/>
          <w:b w:val="0"/>
          <w:bCs w:val="0"/>
          <w:i w:val="0"/>
          <w:iCs w:val="0"/>
          <w:sz w:val="22"/>
          <w:szCs w:val="22"/>
        </w:rPr>
        <w:t>25-hydroxyvitamin D</w:t>
      </w:r>
      <w:r>
        <w:rPr>
          <w:rFonts w:hint="eastAsia" w:ascii="Times New Roman" w:hAnsi="Times New Roman" w:eastAsia="宋体" w:cs="Times New Roman"/>
          <w:b w:val="0"/>
          <w:bCs w:val="0"/>
          <w:i w:val="0"/>
          <w:iCs w:val="0"/>
          <w:sz w:val="22"/>
          <w:szCs w:val="22"/>
          <w:lang w:val="en-US" w:eastAsia="zh-CN"/>
        </w:rPr>
        <w:t xml:space="preserve">, CI: </w:t>
      </w:r>
      <w:r>
        <w:rPr>
          <w:rFonts w:hint="eastAsia" w:ascii="Times New Roman" w:hAnsi="Times New Roman" w:eastAsia="宋体" w:cs="Times New Roman"/>
          <w:b w:val="0"/>
          <w:bCs w:val="0"/>
          <w:i w:val="0"/>
          <w:iCs w:val="0"/>
          <w:sz w:val="22"/>
          <w:szCs w:val="22"/>
          <w:lang w:val="en-US" w:eastAsia="zh-CN"/>
        </w:rPr>
        <w:t>confidence interval.</w:t>
      </w:r>
    </w:p>
    <w:p>
      <w:pPr>
        <w:keepNext w:val="0"/>
        <w:keepLines w:val="0"/>
        <w:pageBreakBefore w:val="0"/>
        <w:kinsoku/>
        <w:wordWrap/>
        <w:overflowPunct/>
        <w:topLinePunct w:val="0"/>
        <w:autoSpaceDE/>
        <w:autoSpaceDN/>
        <w:bidi w:val="0"/>
        <w:adjustRightInd/>
        <w:snapToGrid/>
        <w:spacing w:line="480" w:lineRule="auto"/>
        <w:rPr>
          <w:rFonts w:hint="eastAsia" w:ascii="Times New Roman" w:hAnsi="Times New Roman" w:eastAsia="宋体" w:cs="Times New Roman"/>
          <w:b w:val="0"/>
          <w:bCs w:val="0"/>
          <w:i w:val="0"/>
          <w:iCs w:val="0"/>
          <w:sz w:val="22"/>
          <w:szCs w:val="22"/>
          <w:lang w:val="en-US" w:eastAsia="zh-CN"/>
        </w:rPr>
      </w:pPr>
      <w:r>
        <w:rPr>
          <w:rFonts w:hint="eastAsia" w:ascii="Times New Roman" w:hAnsi="Times New Roman" w:eastAsia="宋体" w:cs="Times New Roman"/>
          <w:b w:val="0"/>
          <w:bCs w:val="0"/>
          <w:i w:val="0"/>
          <w:iCs w:val="0"/>
          <w:sz w:val="22"/>
          <w:szCs w:val="22"/>
          <w:lang w:val="en-US" w:eastAsia="zh-CN"/>
        </w:rPr>
        <w:br w:type="page"/>
      </w:r>
    </w:p>
    <w:p>
      <w:pPr>
        <w:keepNext w:val="0"/>
        <w:keepLines w:val="0"/>
        <w:pageBreakBefore w:val="0"/>
        <w:widowControl w:val="0"/>
        <w:kinsoku/>
        <w:wordWrap/>
        <w:overflowPunct/>
        <w:topLinePunct w:val="0"/>
        <w:autoSpaceDE/>
        <w:autoSpaceDN/>
        <w:bidi w:val="0"/>
        <w:adjustRightInd/>
        <w:snapToGrid/>
        <w:spacing w:after="157" w:afterLines="50" w:line="480" w:lineRule="auto"/>
        <w:jc w:val="left"/>
        <w:textAlignment w:val="auto"/>
        <w:rPr>
          <w:rFonts w:hint="default" w:ascii="Times New Roman" w:hAnsi="Times New Roman" w:eastAsia="宋体" w:cs="Times New Roman"/>
          <w:b w:val="0"/>
          <w:bCs w:val="0"/>
          <w:sz w:val="22"/>
          <w:szCs w:val="22"/>
          <w:lang w:val="en-US" w:eastAsia="zh-CN"/>
        </w:rPr>
      </w:pPr>
      <w:r>
        <w:rPr>
          <w:rFonts w:hint="eastAsia"/>
          <w:b/>
          <w:bCs/>
          <w:sz w:val="22"/>
          <w:szCs w:val="22"/>
          <w:lang w:eastAsia="zh-CN"/>
        </w:rPr>
        <w:t xml:space="preserve">Supplementary Table </w:t>
      </w:r>
      <w:r>
        <w:rPr>
          <w:rFonts w:hint="eastAsia"/>
          <w:b/>
          <w:bCs/>
          <w:sz w:val="22"/>
          <w:szCs w:val="22"/>
          <w:lang w:val="en-US" w:eastAsia="zh-CN"/>
        </w:rPr>
        <w:t>S3</w:t>
      </w:r>
      <w:r>
        <w:rPr>
          <w:rFonts w:hint="default"/>
          <w:b/>
          <w:bCs/>
          <w:sz w:val="22"/>
          <w:szCs w:val="22"/>
          <w:lang w:val="en-US" w:eastAsia="zh-CN"/>
        </w:rPr>
        <w:t>.</w:t>
      </w:r>
      <w:bookmarkStart w:id="0" w:name="_GoBack"/>
      <w:r>
        <w:rPr>
          <w:rFonts w:hint="default"/>
          <w:b/>
          <w:bCs/>
          <w:sz w:val="22"/>
          <w:szCs w:val="22"/>
          <w:lang w:eastAsia="zh-CN"/>
        </w:rPr>
        <w:t xml:space="preserve"> </w:t>
      </w:r>
      <w:r>
        <w:rPr>
          <w:rFonts w:hint="default" w:ascii="Times New Roman" w:hAnsi="Times New Roman" w:eastAsia="宋体" w:cs="Times New Roman"/>
          <w:b w:val="0"/>
          <w:bCs w:val="0"/>
          <w:sz w:val="22"/>
          <w:szCs w:val="22"/>
        </w:rPr>
        <w:t>Meta-regression analys</w:t>
      </w:r>
      <w:r>
        <w:rPr>
          <w:rFonts w:hint="eastAsia" w:ascii="Times New Roman" w:hAnsi="Times New Roman" w:eastAsia="宋体" w:cs="Times New Roman"/>
          <w:b w:val="0"/>
          <w:bCs w:val="0"/>
          <w:sz w:val="22"/>
          <w:szCs w:val="22"/>
          <w:lang w:val="en-US" w:eastAsia="zh-CN"/>
        </w:rPr>
        <w:t>i</w:t>
      </w:r>
      <w:r>
        <w:rPr>
          <w:rFonts w:hint="default" w:ascii="Times New Roman" w:hAnsi="Times New Roman" w:eastAsia="宋体" w:cs="Times New Roman"/>
          <w:b w:val="0"/>
          <w:bCs w:val="0"/>
          <w:sz w:val="22"/>
          <w:szCs w:val="22"/>
        </w:rPr>
        <w:t xml:space="preserve">s of </w:t>
      </w:r>
      <w:r>
        <w:rPr>
          <w:rFonts w:hint="default" w:ascii="Times New Roman" w:hAnsi="Times New Roman" w:eastAsia="宋体" w:cs="Times New Roman"/>
          <w:b w:val="0"/>
          <w:bCs w:val="0"/>
          <w:sz w:val="22"/>
          <w:szCs w:val="22"/>
          <w:lang w:val="en-US" w:eastAsia="zh-CN"/>
        </w:rPr>
        <w:t xml:space="preserve">the </w:t>
      </w:r>
      <w:r>
        <w:rPr>
          <w:rFonts w:hint="eastAsia" w:ascii="Times New Roman" w:hAnsi="Times New Roman" w:eastAsia="宋体" w:cs="Times New Roman"/>
          <w:b w:val="0"/>
          <w:bCs w:val="0"/>
          <w:sz w:val="22"/>
          <w:szCs w:val="22"/>
          <w:lang w:val="en-US" w:eastAsia="zh-CN"/>
        </w:rPr>
        <w:t>association</w:t>
      </w:r>
      <w:r>
        <w:rPr>
          <w:rFonts w:hint="default" w:ascii="Times New Roman" w:hAnsi="Times New Roman" w:eastAsia="宋体" w:cs="Times New Roman"/>
          <w:b w:val="0"/>
          <w:bCs w:val="0"/>
          <w:sz w:val="22"/>
          <w:szCs w:val="22"/>
          <w:lang w:val="en-US" w:eastAsia="zh-CN"/>
        </w:rPr>
        <w:t xml:space="preserve"> </w:t>
      </w:r>
      <w:r>
        <w:rPr>
          <w:rFonts w:hint="eastAsia" w:ascii="Times New Roman" w:hAnsi="Times New Roman" w:eastAsia="宋体" w:cs="Times New Roman"/>
          <w:b w:val="0"/>
          <w:bCs w:val="0"/>
          <w:sz w:val="22"/>
          <w:szCs w:val="22"/>
          <w:lang w:val="en-US" w:eastAsia="zh-CN"/>
        </w:rPr>
        <w:t xml:space="preserve">between </w:t>
      </w:r>
      <w:r>
        <w:rPr>
          <w:rFonts w:hint="default" w:ascii="Times New Roman" w:hAnsi="Times New Roman" w:eastAsia="宋体" w:cs="Times New Roman"/>
          <w:b w:val="0"/>
          <w:bCs w:val="0"/>
          <w:sz w:val="22"/>
          <w:szCs w:val="22"/>
          <w:lang w:val="en-US" w:eastAsia="zh-CN"/>
        </w:rPr>
        <w:t xml:space="preserve">circulating 25(OH)D </w:t>
      </w:r>
      <w:r>
        <w:rPr>
          <w:rFonts w:hint="eastAsia" w:ascii="Times New Roman" w:hAnsi="Times New Roman" w:eastAsia="宋体" w:cs="Times New Roman"/>
          <w:b w:val="0"/>
          <w:bCs w:val="0"/>
          <w:sz w:val="22"/>
          <w:szCs w:val="22"/>
          <w:lang w:val="en-US" w:eastAsia="zh-CN"/>
        </w:rPr>
        <w:t>and</w:t>
      </w:r>
      <w:r>
        <w:rPr>
          <w:rFonts w:hint="default" w:ascii="Times New Roman" w:hAnsi="Times New Roman" w:eastAsia="宋体" w:cs="Times New Roman"/>
          <w:b w:val="0"/>
          <w:bCs w:val="0"/>
          <w:sz w:val="22"/>
          <w:szCs w:val="22"/>
          <w:lang w:val="en-US" w:eastAsia="zh-CN"/>
        </w:rPr>
        <w:t xml:space="preserve"> pancreatic cancer mortality</w:t>
      </w:r>
      <w:r>
        <w:rPr>
          <w:rFonts w:hint="eastAsia" w:ascii="Times New Roman" w:hAnsi="Times New Roman" w:eastAsia="宋体" w:cs="Times New Roman"/>
          <w:b w:val="0"/>
          <w:bCs w:val="0"/>
          <w:sz w:val="22"/>
          <w:szCs w:val="22"/>
          <w:lang w:val="en-US" w:eastAsia="zh-CN"/>
        </w:rPr>
        <w:t>.</w:t>
      </w:r>
    </w:p>
    <w:bookmarkEnd w:id="0"/>
    <w:tbl>
      <w:tblPr>
        <w:tblStyle w:val="5"/>
        <w:tblW w:w="4998"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890"/>
        <w:gridCol w:w="1270"/>
        <w:gridCol w:w="1682"/>
        <w:gridCol w:w="932"/>
        <w:gridCol w:w="274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1109" w:type="pct"/>
            <w:tcBorders>
              <w:top w:val="single" w:color="000000" w:sz="12" w:space="0"/>
              <w:left w:val="nil"/>
              <w:bottom w:val="single" w:color="auto" w:sz="4" w:space="0"/>
              <w:right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auto"/>
              <w:jc w:val="center"/>
              <w:textAlignment w:val="center"/>
              <w:rPr>
                <w:rFonts w:hint="default" w:ascii="Times New Roman" w:hAnsi="Times New Roman" w:eastAsia="宋体" w:cs="Times New Roman"/>
                <w:b/>
                <w:bCs/>
                <w:i w:val="0"/>
                <w:iCs w:val="0"/>
                <w:color w:val="000000"/>
                <w:sz w:val="20"/>
                <w:szCs w:val="20"/>
                <w:u w:val="none"/>
              </w:rPr>
            </w:pPr>
            <w:r>
              <w:rPr>
                <w:rFonts w:hint="default" w:ascii="Times New Roman" w:hAnsi="Times New Roman" w:eastAsia="宋体" w:cs="Times New Roman"/>
                <w:b/>
                <w:bCs/>
                <w:i w:val="0"/>
                <w:iCs w:val="0"/>
                <w:color w:val="000000"/>
                <w:kern w:val="0"/>
                <w:sz w:val="20"/>
                <w:szCs w:val="20"/>
                <w:u w:val="none"/>
                <w:lang w:val="en-US" w:eastAsia="zh-CN" w:bidi="ar"/>
              </w:rPr>
              <w:t>Variable</w:t>
            </w:r>
          </w:p>
        </w:tc>
        <w:tc>
          <w:tcPr>
            <w:tcW w:w="745" w:type="pct"/>
            <w:tcBorders>
              <w:top w:val="single" w:color="000000" w:sz="12" w:space="0"/>
              <w:left w:val="nil"/>
              <w:bottom w:val="single" w:color="auto" w:sz="4" w:space="0"/>
              <w:right w:val="nil"/>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480" w:lineRule="auto"/>
              <w:jc w:val="center"/>
              <w:textAlignment w:val="center"/>
              <w:rPr>
                <w:rFonts w:hint="default" w:ascii="Times New Roman" w:hAnsi="Times New Roman" w:eastAsia="宋体" w:cs="Times New Roman"/>
                <w:b/>
                <w:bCs/>
                <w:i w:val="0"/>
                <w:iCs w:val="0"/>
                <w:color w:val="000000"/>
                <w:sz w:val="20"/>
                <w:szCs w:val="20"/>
                <w:u w:val="none"/>
              </w:rPr>
            </w:pPr>
            <w:r>
              <w:rPr>
                <w:rFonts w:hint="default" w:ascii="Times New Roman" w:hAnsi="Times New Roman" w:eastAsia="宋体" w:cs="Times New Roman"/>
                <w:b/>
                <w:bCs/>
                <w:i w:val="0"/>
                <w:iCs w:val="0"/>
                <w:color w:val="000000"/>
                <w:kern w:val="0"/>
                <w:sz w:val="20"/>
                <w:szCs w:val="20"/>
                <w:u w:val="none"/>
                <w:lang w:val="en-US" w:eastAsia="zh-CN" w:bidi="ar"/>
              </w:rPr>
              <w:t>Coefficient</w:t>
            </w:r>
          </w:p>
        </w:tc>
        <w:tc>
          <w:tcPr>
            <w:tcW w:w="987" w:type="pct"/>
            <w:tcBorders>
              <w:top w:val="single" w:color="000000" w:sz="12" w:space="0"/>
              <w:left w:val="nil"/>
              <w:bottom w:val="single" w:color="auto" w:sz="4" w:space="0"/>
              <w:right w:val="nil"/>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480" w:lineRule="auto"/>
              <w:jc w:val="center"/>
              <w:textAlignment w:val="center"/>
              <w:rPr>
                <w:rFonts w:hint="default" w:ascii="Times New Roman" w:hAnsi="Times New Roman" w:eastAsia="宋体" w:cs="Times New Roman"/>
                <w:b/>
                <w:bCs/>
                <w:i w:val="0"/>
                <w:iCs w:val="0"/>
                <w:color w:val="000000"/>
                <w:sz w:val="20"/>
                <w:szCs w:val="20"/>
                <w:u w:val="none"/>
              </w:rPr>
            </w:pPr>
            <w:r>
              <w:rPr>
                <w:rFonts w:hint="default" w:ascii="Times New Roman" w:hAnsi="Times New Roman" w:eastAsia="宋体" w:cs="Times New Roman"/>
                <w:b/>
                <w:bCs/>
                <w:i w:val="0"/>
                <w:iCs w:val="0"/>
                <w:color w:val="000000"/>
                <w:kern w:val="0"/>
                <w:sz w:val="20"/>
                <w:szCs w:val="20"/>
                <w:u w:val="none"/>
                <w:lang w:val="en-US" w:eastAsia="zh-CN" w:bidi="ar"/>
              </w:rPr>
              <w:t>Standard error</w:t>
            </w:r>
          </w:p>
        </w:tc>
        <w:tc>
          <w:tcPr>
            <w:tcW w:w="547" w:type="pct"/>
            <w:tcBorders>
              <w:top w:val="single" w:color="000000" w:sz="12" w:space="0"/>
              <w:left w:val="nil"/>
              <w:bottom w:val="single" w:color="auto" w:sz="4" w:space="0"/>
              <w:right w:val="nil"/>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480" w:lineRule="auto"/>
              <w:jc w:val="center"/>
              <w:textAlignment w:val="center"/>
              <w:rPr>
                <w:rFonts w:hint="default" w:ascii="Times New Roman" w:hAnsi="Times New Roman" w:eastAsia="宋体" w:cs="Times New Roman"/>
                <w:b/>
                <w:bCs/>
                <w:i/>
                <w:iCs/>
                <w:color w:val="000000"/>
                <w:sz w:val="20"/>
                <w:szCs w:val="20"/>
                <w:u w:val="none"/>
              </w:rPr>
            </w:pPr>
            <w:r>
              <w:rPr>
                <w:rFonts w:hint="default" w:ascii="Times New Roman" w:hAnsi="Times New Roman" w:eastAsia="宋体" w:cs="Times New Roman"/>
                <w:b/>
                <w:bCs/>
                <w:i/>
                <w:iCs/>
                <w:color w:val="000000"/>
                <w:kern w:val="0"/>
                <w:sz w:val="20"/>
                <w:szCs w:val="20"/>
                <w:u w:val="none"/>
                <w:lang w:val="en-US" w:eastAsia="zh-CN" w:bidi="ar"/>
              </w:rPr>
              <w:t>P</w:t>
            </w:r>
            <w:r>
              <w:rPr>
                <w:rFonts w:hint="default" w:ascii="Times New Roman" w:hAnsi="Times New Roman" w:eastAsia="宋体" w:cs="Times New Roman"/>
                <w:b/>
                <w:bCs/>
                <w:i w:val="0"/>
                <w:iCs w:val="0"/>
                <w:color w:val="000000"/>
                <w:kern w:val="0"/>
                <w:sz w:val="20"/>
                <w:szCs w:val="20"/>
                <w:u w:val="none"/>
                <w:lang w:val="en-US" w:eastAsia="zh-CN" w:bidi="ar"/>
              </w:rPr>
              <w:t xml:space="preserve"> value</w:t>
            </w:r>
          </w:p>
        </w:tc>
        <w:tc>
          <w:tcPr>
            <w:tcW w:w="1610" w:type="pct"/>
            <w:tcBorders>
              <w:top w:val="single" w:color="000000" w:sz="12" w:space="0"/>
              <w:left w:val="nil"/>
              <w:bottom w:val="single" w:color="auto" w:sz="4" w:space="0"/>
              <w:right w:val="nil"/>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480" w:lineRule="auto"/>
              <w:jc w:val="center"/>
              <w:textAlignment w:val="center"/>
              <w:rPr>
                <w:rFonts w:hint="default" w:ascii="Times New Roman" w:hAnsi="Times New Roman" w:eastAsia="宋体" w:cs="Times New Roman"/>
                <w:b/>
                <w:bCs/>
                <w:i w:val="0"/>
                <w:iCs w:val="0"/>
                <w:color w:val="000000"/>
                <w:sz w:val="20"/>
                <w:szCs w:val="20"/>
                <w:u w:val="none"/>
              </w:rPr>
            </w:pPr>
            <w:r>
              <w:rPr>
                <w:rFonts w:hint="default" w:ascii="Times New Roman" w:hAnsi="Times New Roman" w:eastAsia="宋体" w:cs="Times New Roman"/>
                <w:b/>
                <w:bCs/>
                <w:i w:val="0"/>
                <w:iCs w:val="0"/>
                <w:color w:val="000000"/>
                <w:kern w:val="0"/>
                <w:sz w:val="20"/>
                <w:szCs w:val="20"/>
                <w:u w:val="none"/>
                <w:lang w:val="en-US" w:eastAsia="zh-CN" w:bidi="ar"/>
              </w:rPr>
              <w:t>95% CI</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109" w:type="pct"/>
            <w:tcBorders>
              <w:top w:val="single" w:color="auto" w:sz="4" w:space="0"/>
              <w:left w:val="nil"/>
              <w:bottom w:val="nil"/>
              <w:right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auto"/>
              <w:jc w:val="left"/>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Geographic region</w:t>
            </w:r>
          </w:p>
        </w:tc>
        <w:tc>
          <w:tcPr>
            <w:tcW w:w="745" w:type="pct"/>
            <w:tcBorders>
              <w:top w:val="single" w:color="auto" w:sz="4" w:space="0"/>
              <w:left w:val="nil"/>
              <w:bottom w:val="nil"/>
              <w:right w:val="nil"/>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480" w:lineRule="auto"/>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 xml:space="preserve">-0.1758323 </w:t>
            </w:r>
          </w:p>
        </w:tc>
        <w:tc>
          <w:tcPr>
            <w:tcW w:w="987" w:type="pct"/>
            <w:tcBorders>
              <w:top w:val="single" w:color="auto" w:sz="4" w:space="0"/>
              <w:left w:val="nil"/>
              <w:bottom w:val="nil"/>
              <w:right w:val="nil"/>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480" w:lineRule="auto"/>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 xml:space="preserve">0.1428601 </w:t>
            </w:r>
          </w:p>
        </w:tc>
        <w:tc>
          <w:tcPr>
            <w:tcW w:w="547" w:type="pct"/>
            <w:tcBorders>
              <w:top w:val="single" w:color="auto" w:sz="4" w:space="0"/>
              <w:left w:val="nil"/>
              <w:bottom w:val="nil"/>
              <w:right w:val="nil"/>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480" w:lineRule="auto"/>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 xml:space="preserve">0.218 </w:t>
            </w:r>
          </w:p>
        </w:tc>
        <w:tc>
          <w:tcPr>
            <w:tcW w:w="1610" w:type="pct"/>
            <w:tcBorders>
              <w:top w:val="single" w:color="auto" w:sz="4" w:space="0"/>
              <w:left w:val="nil"/>
              <w:bottom w:val="nil"/>
              <w:right w:val="nil"/>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480" w:lineRule="auto"/>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(-0.455833</w:t>
            </w:r>
            <w:r>
              <w:rPr>
                <w:rFonts w:hint="eastAsia" w:ascii="Times New Roman" w:hAnsi="Times New Roman" w:eastAsia="宋体" w:cs="Times New Roman"/>
                <w:i w:val="0"/>
                <w:iCs w:val="0"/>
                <w:color w:val="000000"/>
                <w:kern w:val="0"/>
                <w:sz w:val="20"/>
                <w:szCs w:val="20"/>
                <w:u w:val="none"/>
                <w:lang w:val="en-US" w:eastAsia="zh-CN" w:bidi="ar"/>
              </w:rPr>
              <w:t>0</w:t>
            </w:r>
            <w:r>
              <w:rPr>
                <w:rFonts w:hint="default" w:ascii="Times New Roman" w:hAnsi="Times New Roman" w:eastAsia="宋体" w:cs="Times New Roman"/>
                <w:i w:val="0"/>
                <w:iCs w:val="0"/>
                <w:color w:val="000000"/>
                <w:kern w:val="0"/>
                <w:sz w:val="20"/>
                <w:szCs w:val="20"/>
                <w:u w:val="none"/>
                <w:lang w:val="en-US" w:eastAsia="zh-CN" w:bidi="ar"/>
              </w:rPr>
              <w:t>, 0.1041684)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109" w:type="pct"/>
            <w:tcBorders>
              <w:top w:val="nil"/>
              <w:left w:val="nil"/>
              <w:bottom w:val="nil"/>
              <w:right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auto"/>
              <w:jc w:val="left"/>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Sex</w:t>
            </w:r>
          </w:p>
        </w:tc>
        <w:tc>
          <w:tcPr>
            <w:tcW w:w="745" w:type="pct"/>
            <w:tcBorders>
              <w:top w:val="nil"/>
              <w:left w:val="nil"/>
              <w:bottom w:val="nil"/>
              <w:right w:val="nil"/>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480" w:lineRule="auto"/>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 xml:space="preserve">0.0467756 </w:t>
            </w:r>
          </w:p>
        </w:tc>
        <w:tc>
          <w:tcPr>
            <w:tcW w:w="987" w:type="pct"/>
            <w:tcBorders>
              <w:top w:val="nil"/>
              <w:left w:val="nil"/>
              <w:bottom w:val="nil"/>
              <w:right w:val="nil"/>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480" w:lineRule="auto"/>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 xml:space="preserve">0.0894225 </w:t>
            </w:r>
          </w:p>
        </w:tc>
        <w:tc>
          <w:tcPr>
            <w:tcW w:w="547" w:type="pct"/>
            <w:tcBorders>
              <w:top w:val="nil"/>
              <w:left w:val="nil"/>
              <w:bottom w:val="nil"/>
              <w:right w:val="nil"/>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480" w:lineRule="auto"/>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 xml:space="preserve">0.601 </w:t>
            </w:r>
          </w:p>
        </w:tc>
        <w:tc>
          <w:tcPr>
            <w:tcW w:w="1610" w:type="pct"/>
            <w:tcBorders>
              <w:top w:val="nil"/>
              <w:left w:val="nil"/>
              <w:bottom w:val="nil"/>
              <w:right w:val="nil"/>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480" w:lineRule="auto"/>
              <w:jc w:val="center"/>
              <w:textAlignment w:val="center"/>
              <w:rPr>
                <w:rFonts w:hint="default" w:ascii="Times New Roman" w:hAnsi="Times New Roman" w:eastAsia="宋体" w:cs="Times New Roman"/>
                <w:i w:val="0"/>
                <w:iCs w:val="0"/>
                <w:color w:val="000000"/>
                <w:sz w:val="20"/>
                <w:szCs w:val="20"/>
                <w:u w:val="none"/>
              </w:rPr>
            </w:pPr>
            <w:r>
              <w:rPr>
                <w:rStyle w:val="10"/>
                <w:rFonts w:eastAsia="宋体"/>
                <w:sz w:val="20"/>
                <w:szCs w:val="20"/>
                <w:lang w:val="en-US" w:eastAsia="zh-CN" w:bidi="ar"/>
              </w:rPr>
              <w:t>（-0.1284892</w:t>
            </w:r>
            <w:r>
              <w:rPr>
                <w:rStyle w:val="11"/>
                <w:sz w:val="20"/>
                <w:szCs w:val="20"/>
                <w:lang w:val="en-US" w:eastAsia="zh-CN" w:bidi="ar"/>
              </w:rPr>
              <w:t>,</w:t>
            </w:r>
            <w:r>
              <w:rPr>
                <w:rStyle w:val="10"/>
                <w:rFonts w:eastAsia="宋体"/>
                <w:sz w:val="20"/>
                <w:szCs w:val="20"/>
                <w:lang w:val="en-US" w:eastAsia="zh-CN" w:bidi="ar"/>
              </w:rPr>
              <w:t>0.2220404</w:t>
            </w:r>
            <w:r>
              <w:rPr>
                <w:rStyle w:val="11"/>
                <w:sz w:val="20"/>
                <w:szCs w:val="20"/>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109" w:type="pct"/>
            <w:tcBorders>
              <w:top w:val="nil"/>
              <w:left w:val="nil"/>
              <w:bottom w:val="nil"/>
              <w:right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auto"/>
              <w:jc w:val="left"/>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Age</w:t>
            </w:r>
          </w:p>
        </w:tc>
        <w:tc>
          <w:tcPr>
            <w:tcW w:w="745" w:type="pct"/>
            <w:tcBorders>
              <w:top w:val="nil"/>
              <w:left w:val="nil"/>
              <w:bottom w:val="nil"/>
              <w:right w:val="nil"/>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480" w:lineRule="auto"/>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 xml:space="preserve">0.0472434 </w:t>
            </w:r>
          </w:p>
        </w:tc>
        <w:tc>
          <w:tcPr>
            <w:tcW w:w="987" w:type="pct"/>
            <w:tcBorders>
              <w:top w:val="nil"/>
              <w:left w:val="nil"/>
              <w:bottom w:val="nil"/>
              <w:right w:val="nil"/>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480" w:lineRule="auto"/>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 xml:space="preserve">0.1791482 </w:t>
            </w:r>
          </w:p>
        </w:tc>
        <w:tc>
          <w:tcPr>
            <w:tcW w:w="547" w:type="pct"/>
            <w:tcBorders>
              <w:top w:val="nil"/>
              <w:left w:val="nil"/>
              <w:bottom w:val="nil"/>
              <w:right w:val="nil"/>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480" w:lineRule="auto"/>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 xml:space="preserve">0.792 </w:t>
            </w:r>
          </w:p>
        </w:tc>
        <w:tc>
          <w:tcPr>
            <w:tcW w:w="1610" w:type="pct"/>
            <w:tcBorders>
              <w:top w:val="nil"/>
              <w:left w:val="nil"/>
              <w:bottom w:val="nil"/>
              <w:right w:val="nil"/>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480" w:lineRule="auto"/>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(-0.3038805, 0.3983673)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109" w:type="pct"/>
            <w:tcBorders>
              <w:top w:val="nil"/>
              <w:left w:val="nil"/>
              <w:bottom w:val="single" w:color="auto" w:sz="12" w:space="0"/>
              <w:right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auto"/>
              <w:jc w:val="both"/>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Number of cases</w:t>
            </w:r>
          </w:p>
        </w:tc>
        <w:tc>
          <w:tcPr>
            <w:tcW w:w="745" w:type="pct"/>
            <w:tcBorders>
              <w:top w:val="nil"/>
              <w:left w:val="nil"/>
              <w:bottom w:val="single" w:color="auto" w:sz="12" w:space="0"/>
              <w:right w:val="nil"/>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480" w:lineRule="auto"/>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 xml:space="preserve">-0.0472434 </w:t>
            </w:r>
          </w:p>
        </w:tc>
        <w:tc>
          <w:tcPr>
            <w:tcW w:w="987" w:type="pct"/>
            <w:tcBorders>
              <w:top w:val="nil"/>
              <w:left w:val="nil"/>
              <w:bottom w:val="single" w:color="auto" w:sz="12" w:space="0"/>
              <w:right w:val="nil"/>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480" w:lineRule="auto"/>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 xml:space="preserve">0.1791482 </w:t>
            </w:r>
          </w:p>
        </w:tc>
        <w:tc>
          <w:tcPr>
            <w:tcW w:w="547" w:type="pct"/>
            <w:tcBorders>
              <w:top w:val="nil"/>
              <w:left w:val="nil"/>
              <w:bottom w:val="single" w:color="auto" w:sz="12" w:space="0"/>
              <w:right w:val="nil"/>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480" w:lineRule="auto"/>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 xml:space="preserve">0.792 </w:t>
            </w:r>
          </w:p>
        </w:tc>
        <w:tc>
          <w:tcPr>
            <w:tcW w:w="1610" w:type="pct"/>
            <w:tcBorders>
              <w:top w:val="nil"/>
              <w:left w:val="nil"/>
              <w:bottom w:val="single" w:color="auto" w:sz="12" w:space="0"/>
              <w:right w:val="nil"/>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480" w:lineRule="auto"/>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(-0.3983673, 0.3038805)</w:t>
            </w:r>
          </w:p>
        </w:tc>
      </w:tr>
    </w:tbl>
    <w:p>
      <w:pPr>
        <w:keepNext w:val="0"/>
        <w:keepLines w:val="0"/>
        <w:pageBreakBefore w:val="0"/>
        <w:widowControl w:val="0"/>
        <w:kinsoku/>
        <w:wordWrap/>
        <w:overflowPunct/>
        <w:topLinePunct w:val="0"/>
        <w:autoSpaceDE/>
        <w:autoSpaceDN/>
        <w:bidi w:val="0"/>
        <w:adjustRightInd/>
        <w:snapToGrid/>
        <w:spacing w:before="157" w:beforeLines="50" w:line="480" w:lineRule="auto"/>
        <w:textAlignment w:val="auto"/>
        <w:rPr>
          <w:rFonts w:hint="eastAsia" w:ascii="Times New Roman" w:hAnsi="Times New Roman" w:eastAsia="宋体" w:cs="Times New Roman"/>
          <w:b w:val="0"/>
          <w:bCs w:val="0"/>
          <w:i w:val="0"/>
          <w:iCs w:val="0"/>
          <w:sz w:val="22"/>
          <w:szCs w:val="22"/>
          <w:lang w:val="en-US" w:eastAsia="zh-CN"/>
        </w:rPr>
      </w:pPr>
      <w:r>
        <w:rPr>
          <w:rFonts w:hint="eastAsia" w:ascii="Times New Roman" w:hAnsi="Times New Roman" w:eastAsia="宋体" w:cs="Times New Roman"/>
          <w:b w:val="0"/>
          <w:bCs w:val="0"/>
          <w:i w:val="0"/>
          <w:iCs w:val="0"/>
          <w:sz w:val="22"/>
          <w:szCs w:val="22"/>
        </w:rPr>
        <w:t>25(OH)D</w:t>
      </w:r>
      <w:r>
        <w:rPr>
          <w:rFonts w:hint="eastAsia" w:ascii="Times New Roman" w:hAnsi="Times New Roman" w:eastAsia="宋体" w:cs="Times New Roman"/>
          <w:b w:val="0"/>
          <w:bCs w:val="0"/>
          <w:i w:val="0"/>
          <w:iCs w:val="0"/>
          <w:sz w:val="22"/>
          <w:szCs w:val="22"/>
          <w:lang w:val="en-US" w:eastAsia="zh-CN"/>
        </w:rPr>
        <w:t xml:space="preserve">: </w:t>
      </w:r>
      <w:r>
        <w:rPr>
          <w:rFonts w:hint="eastAsia" w:ascii="Times New Roman" w:hAnsi="Times New Roman" w:eastAsia="宋体" w:cs="Times New Roman"/>
          <w:b w:val="0"/>
          <w:bCs w:val="0"/>
          <w:i w:val="0"/>
          <w:iCs w:val="0"/>
          <w:sz w:val="22"/>
          <w:szCs w:val="22"/>
        </w:rPr>
        <w:t>25-hydroxyvitamin D</w:t>
      </w:r>
      <w:r>
        <w:rPr>
          <w:rFonts w:hint="eastAsia" w:ascii="Times New Roman" w:hAnsi="Times New Roman" w:eastAsia="宋体" w:cs="Times New Roman"/>
          <w:b w:val="0"/>
          <w:bCs w:val="0"/>
          <w:i w:val="0"/>
          <w:iCs w:val="0"/>
          <w:sz w:val="22"/>
          <w:szCs w:val="22"/>
          <w:lang w:val="en-US" w:eastAsia="zh-CN"/>
        </w:rPr>
        <w:t>, CI: confidence interval.</w:t>
      </w:r>
    </w:p>
    <w:p>
      <w:pPr>
        <w:keepNext w:val="0"/>
        <w:keepLines w:val="0"/>
        <w:pageBreakBefore w:val="0"/>
        <w:kinsoku/>
        <w:wordWrap/>
        <w:overflowPunct/>
        <w:topLinePunct w:val="0"/>
        <w:autoSpaceDE/>
        <w:autoSpaceDN/>
        <w:bidi w:val="0"/>
        <w:adjustRightInd/>
        <w:snapToGrid/>
        <w:spacing w:line="480" w:lineRule="auto"/>
      </w:pPr>
    </w:p>
    <w:p>
      <w:pPr>
        <w:keepNext w:val="0"/>
        <w:keepLines w:val="0"/>
        <w:pageBreakBefore w:val="0"/>
        <w:widowControl w:val="0"/>
        <w:kinsoku/>
        <w:wordWrap/>
        <w:overflowPunct/>
        <w:topLinePunct w:val="0"/>
        <w:autoSpaceDE/>
        <w:autoSpaceDN/>
        <w:bidi w:val="0"/>
        <w:adjustRightInd/>
        <w:snapToGrid/>
        <w:spacing w:before="157" w:beforeLines="50" w:line="480" w:lineRule="auto"/>
        <w:textAlignment w:val="auto"/>
        <w:rPr>
          <w:rFonts w:hint="default" w:ascii="Times New Roman" w:hAnsi="Times New Roman" w:eastAsia="宋体" w:cs="Times New Roman"/>
          <w:b w:val="0"/>
          <w:bCs w:val="0"/>
          <w:i w:val="0"/>
          <w:iCs w:val="0"/>
          <w:sz w:val="22"/>
          <w:szCs w:val="22"/>
          <w:lang w:val="en-US" w:eastAsia="zh-CN"/>
        </w:rPr>
      </w:pPr>
    </w:p>
    <w:p>
      <w:pPr>
        <w:keepNext w:val="0"/>
        <w:keepLines w:val="0"/>
        <w:pageBreakBefore w:val="0"/>
        <w:widowControl w:val="0"/>
        <w:kinsoku/>
        <w:wordWrap/>
        <w:overflowPunct/>
        <w:topLinePunct w:val="0"/>
        <w:autoSpaceDE/>
        <w:autoSpaceDN/>
        <w:bidi w:val="0"/>
        <w:adjustRightInd/>
        <w:snapToGrid/>
        <w:spacing w:before="157" w:beforeLines="50" w:line="480" w:lineRule="auto"/>
        <w:textAlignment w:val="auto"/>
        <w:rPr>
          <w:rFonts w:hint="eastAsia" w:ascii="Times New Roman" w:hAnsi="Times New Roman" w:eastAsia="宋体" w:cs="Times New Roman"/>
          <w:b w:val="0"/>
          <w:bCs w:val="0"/>
          <w:i w:val="0"/>
          <w:iCs w:val="0"/>
          <w:sz w:val="24"/>
          <w:szCs w:val="24"/>
          <w:lang w:val="en-US" w:eastAsia="zh-CN"/>
        </w:rPr>
      </w:pPr>
    </w:p>
    <w:sectPr>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Y0MmU3ZTljNWM5N2ZhNjljNjYwZjcyYzI4YTQzZTMifQ=="/>
  </w:docVars>
  <w:rsids>
    <w:rsidRoot w:val="71F77E3A"/>
    <w:rsid w:val="0123212A"/>
    <w:rsid w:val="121A3AA3"/>
    <w:rsid w:val="19F45B80"/>
    <w:rsid w:val="1EB11727"/>
    <w:rsid w:val="220C18B5"/>
    <w:rsid w:val="225511D6"/>
    <w:rsid w:val="23FA0237"/>
    <w:rsid w:val="24633E15"/>
    <w:rsid w:val="2527505B"/>
    <w:rsid w:val="261F615E"/>
    <w:rsid w:val="274F2647"/>
    <w:rsid w:val="2A4602A4"/>
    <w:rsid w:val="2BB43FD2"/>
    <w:rsid w:val="2D616B1A"/>
    <w:rsid w:val="34346273"/>
    <w:rsid w:val="34D36666"/>
    <w:rsid w:val="41B15F81"/>
    <w:rsid w:val="42C13BFD"/>
    <w:rsid w:val="516A5853"/>
    <w:rsid w:val="5CF62F86"/>
    <w:rsid w:val="5E176D14"/>
    <w:rsid w:val="5E50160A"/>
    <w:rsid w:val="5FAD5B82"/>
    <w:rsid w:val="5FF26636"/>
    <w:rsid w:val="71F77E3A"/>
    <w:rsid w:val="78283516"/>
    <w:rsid w:val="7DAE4B47"/>
    <w:rsid w:val="7DD704FA"/>
    <w:rsid w:val="7DF369F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9"/>
    <w:pPr>
      <w:keepNext/>
      <w:keepLines/>
      <w:spacing w:before="340" w:after="330" w:line="576" w:lineRule="auto"/>
      <w:outlineLvl w:val="0"/>
    </w:pPr>
    <w:rPr>
      <w:b/>
      <w:kern w:val="44"/>
      <w:sz w:val="44"/>
    </w:rPr>
  </w:style>
  <w:style w:type="paragraph" w:styleId="3">
    <w:name w:val="heading 2"/>
    <w:basedOn w:val="1"/>
    <w:next w:val="1"/>
    <w:unhideWhenUsed/>
    <w:qFormat/>
    <w:uiPriority w:val="9"/>
    <w:pPr>
      <w:keepNext/>
      <w:keepLines/>
      <w:spacing w:before="260" w:after="260" w:line="413" w:lineRule="auto"/>
      <w:outlineLvl w:val="1"/>
    </w:pPr>
    <w:rPr>
      <w:rFonts w:ascii="Arial" w:hAnsi="Arial" w:eastAsia="黑体"/>
      <w:b/>
      <w:sz w:val="32"/>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4">
    <w:name w:val="footer"/>
    <w:basedOn w:val="1"/>
    <w:qFormat/>
    <w:uiPriority w:val="0"/>
    <w:pPr>
      <w:tabs>
        <w:tab w:val="center" w:pos="4153"/>
        <w:tab w:val="right" w:pos="8306"/>
      </w:tabs>
      <w:snapToGrid w:val="0"/>
      <w:jc w:val="left"/>
    </w:pPr>
    <w:rPr>
      <w:sz w:val="18"/>
    </w:rPr>
  </w:style>
  <w:style w:type="character" w:styleId="7">
    <w:name w:val="Hyperlink"/>
    <w:basedOn w:val="6"/>
    <w:unhideWhenUsed/>
    <w:qFormat/>
    <w:uiPriority w:val="99"/>
    <w:rPr>
      <w:color w:val="0000FF"/>
      <w:u w:val="single"/>
    </w:rPr>
  </w:style>
  <w:style w:type="character" w:customStyle="1" w:styleId="8">
    <w:name w:val="font21"/>
    <w:basedOn w:val="6"/>
    <w:qFormat/>
    <w:uiPriority w:val="0"/>
    <w:rPr>
      <w:rFonts w:hint="default" w:ascii="Times New Roman" w:hAnsi="Times New Roman" w:cs="Times New Roman"/>
      <w:b/>
      <w:bCs/>
      <w:i/>
      <w:iCs/>
      <w:color w:val="000000"/>
      <w:sz w:val="20"/>
      <w:szCs w:val="20"/>
      <w:u w:val="none"/>
    </w:rPr>
  </w:style>
  <w:style w:type="character" w:customStyle="1" w:styleId="9">
    <w:name w:val="font31"/>
    <w:basedOn w:val="6"/>
    <w:qFormat/>
    <w:uiPriority w:val="0"/>
    <w:rPr>
      <w:rFonts w:hint="default" w:ascii="Times New Roman" w:hAnsi="Times New Roman" w:cs="Times New Roman"/>
      <w:b/>
      <w:bCs/>
      <w:color w:val="000000"/>
      <w:sz w:val="20"/>
      <w:szCs w:val="20"/>
      <w:u w:val="none"/>
    </w:rPr>
  </w:style>
  <w:style w:type="character" w:customStyle="1" w:styleId="10">
    <w:name w:val="font01"/>
    <w:basedOn w:val="6"/>
    <w:qFormat/>
    <w:uiPriority w:val="0"/>
    <w:rPr>
      <w:rFonts w:hint="default" w:ascii="Times New Roman" w:hAnsi="Times New Roman" w:cs="Times New Roman"/>
      <w:color w:val="000000"/>
      <w:sz w:val="20"/>
      <w:szCs w:val="20"/>
      <w:u w:val="none"/>
    </w:rPr>
  </w:style>
  <w:style w:type="character" w:customStyle="1" w:styleId="11">
    <w:name w:val="font41"/>
    <w:basedOn w:val="6"/>
    <w:qFormat/>
    <w:uiPriority w:val="0"/>
    <w:rPr>
      <w:rFonts w:hint="eastAsia" w:ascii="宋体" w:hAnsi="宋体" w:eastAsia="宋体" w:cs="宋体"/>
      <w:color w:val="000000"/>
      <w:sz w:val="20"/>
      <w:szCs w:val="20"/>
      <w:u w:val="none"/>
    </w:rPr>
  </w:style>
  <w:style w:type="character" w:customStyle="1" w:styleId="12">
    <w:name w:val="tlid-translation"/>
    <w:basedOn w:val="6"/>
    <w:qFormat/>
    <w:uiPriority w:val="0"/>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281</Words>
  <Characters>2017</Characters>
  <Lines>0</Lines>
  <Paragraphs>0</Paragraphs>
  <TotalTime>0</TotalTime>
  <ScaleCrop>false</ScaleCrop>
  <LinksUpToDate>false</LinksUpToDate>
  <CharactersWithSpaces>2262</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2022-11-05T12:06:00Z</dcterms:created>
  <dc:creator>随心而语</dc:creator>
  <cp:lastModifiedBy>随心而语</cp:lastModifiedBy>
  <dcterms:modified xsi:type="dcterms:W3CDTF">2023-04-26T03:18:59Z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2829FEEAB10D4327ADCA6ECFC5794096_13</vt:lpwstr>
  </property>
</Properties>
</file>