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g"/>
  <Default Extension="png" ContentType="image/png"/>
  <Default Extension="bmp" ContentType="image/bmp"/>
  <Default Extension="gif" ContentType="image/gif"/>
  <Default Extension="tif" ContentType="image/tif"/>
  <Default Extension="pdf" ContentType="application/pdf"/>
  <Default Extension="mov" ContentType="application/movie"/>
  <Default Extension="vml" ContentType="application/vnd.openxmlformats-officedocument.vmlDrawing"/>
  <Default Extension="xlsx" ContentType="application/vnd.openxmlformats-officedocument.spreadsheetml.sheet"/>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ettings.xml" ContentType="application/vnd.openxmlformats-officedocument.wordprocessingml.settings+xml"/>
  <Override PartName="/word/fontTable.xml" ContentType="application/vnd.openxmlformats-officedocument.wordprocessingml.fontTable+xml"/>
  <Override PartName="/word/styles.xml" ContentType="application/vnd.openxmlformats-officedocument.wordprocessingml.styles+xml"/>
  <Override PartName="/word/media/image1.jpeg" ContentType="image/jpeg"/>
  <Override PartName="/word/media/image2.jpeg" ContentType="image/jpeg"/>
  <Override PartName="/word/media/image3.jpeg" ContentType="image/jpeg"/>
  <Override PartName="/word/media/image4.jpeg" ContentType="image/jpeg"/>
  <Override PartName="/word/media/image5.jpeg" ContentType="image/jpeg"/>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media/image6.jpeg" ContentType="image/jpeg"/>
  <Override PartName="/word/media/image7.jpeg" ContentType="image/jpeg"/>
  <Override PartName="/word/media/image8.jpeg" ContentType="image/jpeg"/>
  <Override PartName="/word/media/image9.jpeg" ContentType="image/jpeg"/>
  <Override PartName="/word/media/image10.jpeg" ContentType="image/jpeg"/>
  <Override PartName="/word/numbering.xml" ContentType="application/vnd.openxmlformats-officedocument.wordprocessingml.numbering+xml"/>
  <Override PartName="/word/theme/theme1.xml" ContentType="application/vnd.openxmlformats-officedocument.theme+xml"/>
</Types>
</file>

<file path=_rels/.rels><?xml version="1.0" encoding="UTF-8" standalone="yes"?><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body>
    <w:p>
      <w:pPr>
        <w:pStyle w:val="Normal.0"/>
        <w:spacing w:after="0" w:line="240" w:lineRule="auto"/>
        <w:jc w:val="center"/>
        <w:rPr>
          <w:rFonts w:ascii="Arial" w:hAnsi="Arial"/>
          <w:b w:val="1"/>
          <w:bCs w:val="1"/>
          <w:color w:val="000000"/>
          <w:sz w:val="28"/>
          <w:szCs w:val="28"/>
          <w:u w:color="000000"/>
          <w:lang w:val="es-ES_tradnl"/>
        </w:rPr>
      </w:pPr>
      <w:r>
        <w:rPr>
          <w:rtl w:val="0"/>
        </w:rPr>
        <w:drawing>
          <wp:anchor distT="0" distB="0" distL="0" distR="0" simplePos="0" relativeHeight="251661312" behindDoc="0" locked="0" layoutInCell="1" allowOverlap="1">
            <wp:simplePos x="0" y="0"/>
            <wp:positionH relativeFrom="column">
              <wp:posOffset>3007995</wp:posOffset>
            </wp:positionH>
            <wp:positionV relativeFrom="line">
              <wp:posOffset>-299720</wp:posOffset>
            </wp:positionV>
            <wp:extent cx="1031875" cy="619125"/>
            <wp:effectExtent l="0" t="0" r="0" b="0"/>
            <wp:wrapNone/>
            <wp:docPr id="1073741825" name="officeArt object" descr="logo_bioversitypetit"/>
            <wp:cNvGraphicFramePr/>
            <a:graphic xmlns:a="http://schemas.openxmlformats.org/drawingml/2006/main">
              <a:graphicData uri="http://schemas.openxmlformats.org/drawingml/2006/picture">
                <pic:pic xmlns:pic="http://schemas.openxmlformats.org/drawingml/2006/picture">
                  <pic:nvPicPr>
                    <pic:cNvPr id="1073741825" name="logo_bioversitypetit.jpg" descr="logo_bioversitypetit"/>
                    <pic:cNvPicPr>
                      <a:picLocks noChangeAspect="1"/>
                    </pic:cNvPicPr>
                  </pic:nvPicPr>
                  <pic:blipFill>
                    <a:blip r:embed="rId4">
                      <a:extLst/>
                    </a:blip>
                    <a:stretch>
                      <a:fillRect/>
                    </a:stretch>
                  </pic:blipFill>
                  <pic:spPr>
                    <a:xfrm>
                      <a:off x="0" y="0"/>
                      <a:ext cx="1031875" cy="619125"/>
                    </a:xfrm>
                    <a:prstGeom prst="rect">
                      <a:avLst/>
                    </a:prstGeom>
                    <a:ln w="12700" cap="flat">
                      <a:noFill/>
                      <a:miter lim="400000"/>
                    </a:ln>
                    <a:effectLst/>
                  </pic:spPr>
                </pic:pic>
              </a:graphicData>
            </a:graphic>
          </wp:anchor>
        </w:drawing>
      </w:r>
      <w:r>
        <w:rPr>
          <w:rtl w:val="0"/>
        </w:rPr>
        <w:drawing>
          <wp:anchor distT="0" distB="0" distL="0" distR="0" simplePos="0" relativeHeight="251660288" behindDoc="0" locked="0" layoutInCell="1" allowOverlap="1">
            <wp:simplePos x="0" y="0"/>
            <wp:positionH relativeFrom="column">
              <wp:posOffset>1143635</wp:posOffset>
            </wp:positionH>
            <wp:positionV relativeFrom="line">
              <wp:posOffset>-222250</wp:posOffset>
            </wp:positionV>
            <wp:extent cx="1123950" cy="494031"/>
            <wp:effectExtent l="0" t="0" r="0" b="0"/>
            <wp:wrapNone/>
            <wp:docPr id="1073741826" name="officeArt object"/>
            <wp:cNvGraphicFramePr/>
            <a:graphic xmlns:a="http://schemas.openxmlformats.org/drawingml/2006/main">
              <a:graphicData uri="http://schemas.openxmlformats.org/drawingml/2006/picture">
                <pic:pic xmlns:pic="http://schemas.openxmlformats.org/drawingml/2006/picture">
                  <pic:nvPicPr>
                    <pic:cNvPr id="1073741826" name="image.png"/>
                    <pic:cNvPicPr>
                      <a:picLocks noChangeAspect="1"/>
                    </pic:cNvPicPr>
                  </pic:nvPicPr>
                  <pic:blipFill>
                    <a:blip r:embed="rId5">
                      <a:extLst/>
                    </a:blip>
                    <a:stretch>
                      <a:fillRect/>
                    </a:stretch>
                  </pic:blipFill>
                  <pic:spPr>
                    <a:xfrm>
                      <a:off x="0" y="0"/>
                      <a:ext cx="1123950" cy="494031"/>
                    </a:xfrm>
                    <a:prstGeom prst="rect">
                      <a:avLst/>
                    </a:prstGeom>
                    <a:ln w="12700" cap="flat">
                      <a:noFill/>
                      <a:miter lim="400000"/>
                    </a:ln>
                    <a:effectLst/>
                  </pic:spPr>
                </pic:pic>
              </a:graphicData>
            </a:graphic>
          </wp:anchor>
        </w:drawing>
      </w:r>
      <w:r>
        <w:rPr>
          <w:rtl w:val="0"/>
        </w:rPr>
        <w:drawing>
          <wp:anchor distT="0" distB="0" distL="0" distR="0" simplePos="0" relativeHeight="251662336" behindDoc="0" locked="0" layoutInCell="1" allowOverlap="1">
            <wp:simplePos x="0" y="0"/>
            <wp:positionH relativeFrom="column">
              <wp:posOffset>4501515</wp:posOffset>
            </wp:positionH>
            <wp:positionV relativeFrom="line">
              <wp:posOffset>-299720</wp:posOffset>
            </wp:positionV>
            <wp:extent cx="1609725" cy="523875"/>
            <wp:effectExtent l="0" t="0" r="0" b="0"/>
            <wp:wrapNone/>
            <wp:docPr id="1073741827" name="officeArt object"/>
            <wp:cNvGraphicFramePr/>
            <a:graphic xmlns:a="http://schemas.openxmlformats.org/drawingml/2006/main">
              <a:graphicData uri="http://schemas.openxmlformats.org/drawingml/2006/picture">
                <pic:pic xmlns:pic="http://schemas.openxmlformats.org/drawingml/2006/picture">
                  <pic:nvPicPr>
                    <pic:cNvPr id="1073741827" name="image.png"/>
                    <pic:cNvPicPr>
                      <a:picLocks noChangeAspect="1"/>
                    </pic:cNvPicPr>
                  </pic:nvPicPr>
                  <pic:blipFill>
                    <a:blip r:embed="rId6">
                      <a:extLst/>
                    </a:blip>
                    <a:stretch>
                      <a:fillRect/>
                    </a:stretch>
                  </pic:blipFill>
                  <pic:spPr>
                    <a:xfrm>
                      <a:off x="0" y="0"/>
                      <a:ext cx="1609725" cy="523875"/>
                    </a:xfrm>
                    <a:prstGeom prst="rect">
                      <a:avLst/>
                    </a:prstGeom>
                    <a:ln w="12700" cap="flat">
                      <a:noFill/>
                      <a:miter lim="400000"/>
                    </a:ln>
                    <a:effectLst/>
                  </pic:spPr>
                </pic:pic>
              </a:graphicData>
            </a:graphic>
          </wp:anchor>
        </w:drawing>
      </w:r>
      <w:r>
        <w:rPr>
          <w:rtl w:val="0"/>
        </w:rPr>
        <w:drawing>
          <wp:anchor distT="0" distB="0" distL="0" distR="0" simplePos="0" relativeHeight="251659264" behindDoc="0" locked="0" layoutInCell="1" allowOverlap="1">
            <wp:simplePos x="0" y="0"/>
            <wp:positionH relativeFrom="column">
              <wp:posOffset>-870585</wp:posOffset>
            </wp:positionH>
            <wp:positionV relativeFrom="line">
              <wp:posOffset>-252095</wp:posOffset>
            </wp:positionV>
            <wp:extent cx="1371600" cy="523875"/>
            <wp:effectExtent l="0" t="0" r="0" b="0"/>
            <wp:wrapNone/>
            <wp:docPr id="1073741828" name="officeArt object"/>
            <wp:cNvGraphicFramePr/>
            <a:graphic xmlns:a="http://schemas.openxmlformats.org/drawingml/2006/main">
              <a:graphicData uri="http://schemas.openxmlformats.org/drawingml/2006/picture">
                <pic:pic xmlns:pic="http://schemas.openxmlformats.org/drawingml/2006/picture">
                  <pic:nvPicPr>
                    <pic:cNvPr id="1073741828" name="image.png"/>
                    <pic:cNvPicPr>
                      <a:picLocks noChangeAspect="1"/>
                    </pic:cNvPicPr>
                  </pic:nvPicPr>
                  <pic:blipFill>
                    <a:blip r:embed="rId7">
                      <a:extLst/>
                    </a:blip>
                    <a:stretch>
                      <a:fillRect/>
                    </a:stretch>
                  </pic:blipFill>
                  <pic:spPr>
                    <a:xfrm>
                      <a:off x="0" y="0"/>
                      <a:ext cx="1371600" cy="523875"/>
                    </a:xfrm>
                    <a:prstGeom prst="rect">
                      <a:avLst/>
                    </a:prstGeom>
                    <a:ln w="12700" cap="flat">
                      <a:noFill/>
                      <a:miter lim="400000"/>
                    </a:ln>
                    <a:effectLst/>
                  </pic:spPr>
                </pic:pic>
              </a:graphicData>
            </a:graphic>
          </wp:anchor>
        </w:drawing>
      </w:r>
    </w:p>
    <w:p>
      <w:pPr>
        <w:pStyle w:val="Normal.0"/>
        <w:spacing w:after="0" w:line="240" w:lineRule="auto"/>
        <w:jc w:val="center"/>
        <w:rPr>
          <w:rFonts w:ascii="Arial" w:hAnsi="Arial"/>
          <w:b w:val="1"/>
          <w:bCs w:val="1"/>
          <w:color w:val="000000"/>
          <w:sz w:val="28"/>
          <w:szCs w:val="28"/>
          <w:u w:color="000000"/>
          <w:lang w:val="es-ES_tradnl"/>
        </w:rPr>
      </w:pPr>
    </w:p>
    <w:p>
      <w:pPr>
        <w:pStyle w:val="Normal.0"/>
        <w:spacing w:after="0" w:line="240" w:lineRule="auto"/>
        <w:jc w:val="center"/>
        <w:rPr>
          <w:rFonts w:ascii="Arial" w:hAnsi="Arial"/>
          <w:b w:val="1"/>
          <w:bCs w:val="1"/>
          <w:color w:val="000000"/>
          <w:sz w:val="40"/>
          <w:szCs w:val="40"/>
          <w:u w:color="000000"/>
          <w:lang w:val="es-ES_tradnl"/>
        </w:rPr>
      </w:pPr>
    </w:p>
    <w:p>
      <w:pPr>
        <w:pStyle w:val="Normal.0"/>
        <w:spacing w:after="0" w:line="240" w:lineRule="auto"/>
        <w:jc w:val="center"/>
        <w:rPr>
          <w:rFonts w:ascii="Arial" w:cs="Arial" w:hAnsi="Arial" w:eastAsia="Arial"/>
          <w:b w:val="1"/>
          <w:bCs w:val="1"/>
          <w:color w:val="000000"/>
          <w:sz w:val="40"/>
          <w:szCs w:val="40"/>
          <w:u w:color="000000"/>
          <w:lang w:val="es-ES_tradnl"/>
        </w:rPr>
      </w:pPr>
      <w:r>
        <w:rPr>
          <w:rFonts w:ascii="Arial" w:hAnsi="Arial"/>
          <w:b w:val="1"/>
          <w:bCs w:val="1"/>
          <w:color w:val="000000"/>
          <w:sz w:val="40"/>
          <w:szCs w:val="40"/>
          <w:u w:color="000000"/>
          <w:rtl w:val="0"/>
          <w:lang w:val="es-ES_tradnl"/>
        </w:rPr>
        <w:t>PROGRAMA HUMIDTROPICS</w:t>
      </w:r>
    </w:p>
    <w:p>
      <w:pPr>
        <w:pStyle w:val="Normal.0"/>
        <w:spacing w:after="0" w:line="240" w:lineRule="auto"/>
        <w:jc w:val="center"/>
        <w:rPr>
          <w:rFonts w:ascii="Arial" w:cs="Arial" w:hAnsi="Arial" w:eastAsia="Arial"/>
          <w:b w:val="1"/>
          <w:bCs w:val="1"/>
          <w:color w:val="000000"/>
          <w:sz w:val="28"/>
          <w:szCs w:val="28"/>
          <w:u w:color="000000"/>
          <w:lang w:val="es-ES_tradnl"/>
        </w:rPr>
      </w:pPr>
    </w:p>
    <w:p>
      <w:pPr>
        <w:pStyle w:val="Normal.0"/>
        <w:spacing w:after="0" w:line="240" w:lineRule="auto"/>
        <w:jc w:val="center"/>
        <w:rPr>
          <w:rFonts w:ascii="Arial" w:cs="Arial" w:hAnsi="Arial" w:eastAsia="Arial"/>
          <w:b w:val="1"/>
          <w:bCs w:val="1"/>
          <w:color w:val="000000"/>
          <w:sz w:val="28"/>
          <w:szCs w:val="28"/>
          <w:u w:color="000000"/>
          <w:lang w:val="es-ES_tradnl"/>
        </w:rPr>
      </w:pPr>
    </w:p>
    <w:p>
      <w:pPr>
        <w:pStyle w:val="Normal.0"/>
        <w:spacing w:after="0" w:line="240" w:lineRule="auto"/>
        <w:jc w:val="center"/>
        <w:rPr>
          <w:rFonts w:ascii="Arial" w:cs="Arial" w:hAnsi="Arial" w:eastAsia="Arial"/>
          <w:b w:val="1"/>
          <w:bCs w:val="1"/>
          <w:color w:val="000000"/>
          <w:sz w:val="28"/>
          <w:szCs w:val="28"/>
          <w:u w:color="000000"/>
          <w:lang w:val="es-ES_tradnl"/>
        </w:rPr>
      </w:pPr>
      <w:r>
        <w:rPr>
          <w:rFonts w:ascii="Arial" w:hAnsi="Arial"/>
          <w:b w:val="1"/>
          <w:bCs w:val="1"/>
          <w:color w:val="000000"/>
          <w:sz w:val="28"/>
          <w:szCs w:val="28"/>
          <w:u w:color="000000"/>
          <w:rtl w:val="0"/>
          <w:lang w:val="es-ES_tradnl"/>
        </w:rPr>
        <w:t>Memoria</w:t>
      </w:r>
    </w:p>
    <w:p>
      <w:pPr>
        <w:pStyle w:val="Normal.0"/>
        <w:spacing w:after="0" w:line="240" w:lineRule="auto"/>
        <w:jc w:val="center"/>
        <w:rPr>
          <w:rFonts w:ascii="Arial" w:cs="Arial" w:hAnsi="Arial" w:eastAsia="Arial"/>
          <w:b w:val="1"/>
          <w:bCs w:val="1"/>
          <w:color w:val="000000"/>
          <w:sz w:val="28"/>
          <w:szCs w:val="28"/>
          <w:u w:color="000000"/>
          <w:lang w:val="es-ES_tradnl"/>
        </w:rPr>
      </w:pPr>
    </w:p>
    <w:p>
      <w:pPr>
        <w:pStyle w:val="Normal.0"/>
        <w:spacing w:after="0" w:line="240" w:lineRule="auto"/>
        <w:jc w:val="center"/>
        <w:rPr>
          <w:rFonts w:ascii="Arial" w:cs="Arial" w:hAnsi="Arial" w:eastAsia="Arial"/>
          <w:b w:val="1"/>
          <w:bCs w:val="1"/>
          <w:sz w:val="28"/>
          <w:szCs w:val="28"/>
        </w:rPr>
      </w:pPr>
      <w:r>
        <w:rPr>
          <w:rFonts w:ascii="Arial" w:hAnsi="Arial"/>
          <w:b w:val="1"/>
          <w:bCs w:val="1"/>
          <w:color w:val="000000"/>
          <w:sz w:val="28"/>
          <w:szCs w:val="28"/>
          <w:u w:color="000000"/>
          <w:rtl w:val="0"/>
          <w:lang w:val="es-ES_tradnl"/>
        </w:rPr>
        <w:t xml:space="preserve">Taller con productores sobre el </w:t>
      </w:r>
      <w:r>
        <w:rPr>
          <w:rFonts w:ascii="Arial" w:hAnsi="Arial"/>
          <w:color w:val="000000"/>
          <w:sz w:val="28"/>
          <w:szCs w:val="28"/>
          <w:u w:color="000000"/>
          <w:rtl w:val="0"/>
          <w:lang w:val="es-ES_tradnl"/>
        </w:rPr>
        <w:t>E</w:t>
      </w:r>
      <w:r>
        <w:rPr>
          <w:rFonts w:ascii="Arial" w:hAnsi="Arial"/>
          <w:b w:val="1"/>
          <w:bCs w:val="1"/>
          <w:color w:val="000000"/>
          <w:sz w:val="28"/>
          <w:szCs w:val="28"/>
          <w:u w:color="000000"/>
          <w:rtl w:val="0"/>
          <w:lang w:val="es-ES_tradnl"/>
        </w:rPr>
        <w:t>studio sobre los factores que limitan escalonamiento de pr</w:t>
      </w:r>
      <w:r>
        <w:rPr>
          <w:rFonts w:ascii="Arial" w:hAnsi="Arial" w:hint="default"/>
          <w:b w:val="1"/>
          <w:bCs w:val="1"/>
          <w:color w:val="000000"/>
          <w:sz w:val="28"/>
          <w:szCs w:val="28"/>
          <w:u w:color="000000"/>
          <w:rtl w:val="0"/>
          <w:lang w:val="es-ES_tradnl"/>
        </w:rPr>
        <w:t>á</w:t>
      </w:r>
      <w:r>
        <w:rPr>
          <w:rFonts w:ascii="Arial" w:hAnsi="Arial"/>
          <w:b w:val="1"/>
          <w:bCs w:val="1"/>
          <w:color w:val="000000"/>
          <w:sz w:val="28"/>
          <w:szCs w:val="28"/>
          <w:u w:color="000000"/>
          <w:rtl w:val="0"/>
          <w:lang w:val="es-ES_tradnl"/>
        </w:rPr>
        <w:t>cticas agroecol</w:t>
      </w:r>
      <w:r>
        <w:rPr>
          <w:rFonts w:ascii="Arial" w:hAnsi="Arial" w:hint="default"/>
          <w:b w:val="1"/>
          <w:bCs w:val="1"/>
          <w:color w:val="000000"/>
          <w:sz w:val="28"/>
          <w:szCs w:val="28"/>
          <w:u w:color="000000"/>
          <w:rtl w:val="0"/>
          <w:lang w:val="es-ES_tradnl"/>
        </w:rPr>
        <w:t>ó</w:t>
      </w:r>
      <w:r>
        <w:rPr>
          <w:rFonts w:ascii="Arial" w:hAnsi="Arial"/>
          <w:b w:val="1"/>
          <w:bCs w:val="1"/>
          <w:color w:val="000000"/>
          <w:sz w:val="28"/>
          <w:szCs w:val="28"/>
          <w:u w:color="000000"/>
          <w:rtl w:val="0"/>
          <w:lang w:val="es-ES_tradnl"/>
        </w:rPr>
        <w:t>gicas en los municipios de Estel</w:t>
      </w:r>
      <w:r>
        <w:rPr>
          <w:rFonts w:ascii="Arial" w:hAnsi="Arial" w:hint="default"/>
          <w:b w:val="1"/>
          <w:bCs w:val="1"/>
          <w:color w:val="000000"/>
          <w:sz w:val="28"/>
          <w:szCs w:val="28"/>
          <w:u w:color="000000"/>
          <w:rtl w:val="0"/>
          <w:lang w:val="es-ES_tradnl"/>
        </w:rPr>
        <w:t xml:space="preserve">í </w:t>
      </w:r>
      <w:r>
        <w:rPr>
          <w:rFonts w:ascii="Arial" w:hAnsi="Arial"/>
          <w:b w:val="1"/>
          <w:bCs w:val="1"/>
          <w:color w:val="000000"/>
          <w:sz w:val="28"/>
          <w:szCs w:val="28"/>
          <w:u w:color="000000"/>
          <w:rtl w:val="0"/>
          <w:lang w:val="es-ES_tradnl"/>
        </w:rPr>
        <w:t>y Condega</w:t>
      </w:r>
    </w:p>
    <w:p>
      <w:pPr>
        <w:pStyle w:val="Normal.0"/>
        <w:tabs>
          <w:tab w:val="left" w:pos="2475"/>
        </w:tabs>
        <w:spacing w:line="240" w:lineRule="auto"/>
        <w:jc w:val="center"/>
        <w:rPr>
          <w:rFonts w:ascii="Arial" w:cs="Arial" w:hAnsi="Arial" w:eastAsia="Arial"/>
          <w:b w:val="1"/>
          <w:bCs w:val="1"/>
          <w:color w:val="000000"/>
          <w:sz w:val="24"/>
          <w:szCs w:val="24"/>
          <w:u w:color="000000"/>
          <w:lang w:val="es-ES_tradnl"/>
        </w:rPr>
      </w:pPr>
      <w:r>
        <w:rPr>
          <w:rFonts w:ascii="Arial" w:cs="Arial" w:hAnsi="Arial" w:eastAsia="Arial"/>
          <w:b w:val="1"/>
          <w:bCs w:val="1"/>
          <w:color w:val="000000"/>
          <w:sz w:val="24"/>
          <w:szCs w:val="24"/>
          <w:u w:color="000000"/>
          <w:rtl w:val="0"/>
          <w:lang w:val="es-ES_tradnl"/>
        </w:rPr>
        <w:drawing>
          <wp:inline distT="0" distB="0" distL="0" distR="0">
            <wp:extent cx="2505274" cy="1874246"/>
            <wp:effectExtent l="0" t="0" r="0" b="0"/>
            <wp:docPr id="1073741829" name="officeArt object"/>
            <wp:cNvGraphicFramePr/>
            <a:graphic xmlns:a="http://schemas.openxmlformats.org/drawingml/2006/main">
              <a:graphicData uri="http://schemas.openxmlformats.org/drawingml/2006/picture">
                <pic:pic xmlns:pic="http://schemas.openxmlformats.org/drawingml/2006/picture">
                  <pic:nvPicPr>
                    <pic:cNvPr id="1073741829" name="103_3405.jpg"/>
                    <pic:cNvPicPr>
                      <a:picLocks noChangeAspect="1"/>
                    </pic:cNvPicPr>
                  </pic:nvPicPr>
                  <pic:blipFill>
                    <a:blip r:embed="rId8">
                      <a:extLst/>
                    </a:blip>
                    <a:stretch>
                      <a:fillRect/>
                    </a:stretch>
                  </pic:blipFill>
                  <pic:spPr>
                    <a:xfrm>
                      <a:off x="0" y="0"/>
                      <a:ext cx="2505274" cy="1874246"/>
                    </a:xfrm>
                    <a:prstGeom prst="rect">
                      <a:avLst/>
                    </a:prstGeom>
                    <a:ln w="12700" cap="flat">
                      <a:noFill/>
                      <a:miter lim="400000"/>
                    </a:ln>
                    <a:effectLst/>
                  </pic:spPr>
                </pic:pic>
              </a:graphicData>
            </a:graphic>
          </wp:inline>
        </w:drawing>
      </w:r>
    </w:p>
    <w:p>
      <w:pPr>
        <w:pStyle w:val="Normal.0"/>
        <w:tabs>
          <w:tab w:val="left" w:pos="2475"/>
        </w:tabs>
        <w:spacing w:line="240" w:lineRule="auto"/>
        <w:jc w:val="center"/>
        <w:rPr>
          <w:rFonts w:ascii="Arial" w:cs="Arial" w:hAnsi="Arial" w:eastAsia="Arial"/>
          <w:b w:val="1"/>
          <w:bCs w:val="1"/>
          <w:color w:val="000000"/>
          <w:sz w:val="28"/>
          <w:szCs w:val="28"/>
          <w:u w:color="000000"/>
          <w:lang w:val="es-ES_tradnl"/>
        </w:rPr>
      </w:pPr>
      <w:r>
        <w:rPr>
          <w:rFonts w:ascii="Arial" w:hAnsi="Arial"/>
          <w:b w:val="1"/>
          <w:bCs w:val="1"/>
          <w:color w:val="000000"/>
          <w:sz w:val="28"/>
          <w:szCs w:val="28"/>
          <w:u w:color="000000"/>
          <w:rtl w:val="0"/>
          <w:lang w:val="es-ES_tradnl"/>
        </w:rPr>
        <w:t>Investigadores locales</w:t>
      </w:r>
    </w:p>
    <w:p>
      <w:pPr>
        <w:pStyle w:val="Normal.0"/>
        <w:tabs>
          <w:tab w:val="left" w:pos="2475"/>
        </w:tabs>
        <w:spacing w:after="0" w:line="240" w:lineRule="auto"/>
        <w:jc w:val="center"/>
        <w:rPr>
          <w:rFonts w:ascii="Arial" w:cs="Arial" w:hAnsi="Arial" w:eastAsia="Arial"/>
          <w:sz w:val="24"/>
          <w:szCs w:val="24"/>
        </w:rPr>
      </w:pPr>
      <w:r>
        <w:rPr>
          <w:rFonts w:ascii="Arial" w:hAnsi="Arial"/>
          <w:sz w:val="24"/>
          <w:szCs w:val="24"/>
          <w:rtl w:val="0"/>
          <w:lang w:val="es-ES_tradnl"/>
        </w:rPr>
        <w:t>Nelson Castell</w:t>
      </w:r>
      <w:r>
        <w:rPr>
          <w:rFonts w:ascii="Arial" w:hAnsi="Arial" w:hint="default"/>
          <w:sz w:val="24"/>
          <w:szCs w:val="24"/>
          <w:rtl w:val="0"/>
          <w:lang w:val="es-ES_tradnl"/>
        </w:rPr>
        <w:t>ó</w:t>
      </w:r>
      <w:r>
        <w:rPr>
          <w:rFonts w:ascii="Arial" w:hAnsi="Arial"/>
          <w:sz w:val="24"/>
          <w:szCs w:val="24"/>
          <w:rtl w:val="0"/>
          <w:lang w:val="es-ES_tradnl"/>
        </w:rPr>
        <w:t xml:space="preserve">n </w:t>
      </w:r>
    </w:p>
    <w:p>
      <w:pPr>
        <w:pStyle w:val="Normal.0"/>
        <w:tabs>
          <w:tab w:val="left" w:pos="2475"/>
        </w:tabs>
        <w:spacing w:after="0" w:line="240" w:lineRule="auto"/>
        <w:jc w:val="center"/>
        <w:rPr>
          <w:rFonts w:ascii="Arial" w:cs="Arial" w:hAnsi="Arial" w:eastAsia="Arial"/>
          <w:sz w:val="24"/>
          <w:szCs w:val="24"/>
        </w:rPr>
      </w:pPr>
      <w:r>
        <w:rPr>
          <w:rFonts w:ascii="Arial" w:hAnsi="Arial"/>
          <w:sz w:val="24"/>
          <w:szCs w:val="24"/>
          <w:rtl w:val="0"/>
          <w:lang w:val="es-ES_tradnl"/>
        </w:rPr>
        <w:t>Eduardo Herrera</w:t>
      </w:r>
    </w:p>
    <w:p>
      <w:pPr>
        <w:pStyle w:val="Normal.0"/>
        <w:tabs>
          <w:tab w:val="left" w:pos="2475"/>
        </w:tabs>
        <w:spacing w:after="0" w:line="240" w:lineRule="auto"/>
        <w:jc w:val="center"/>
        <w:rPr>
          <w:rFonts w:ascii="Arial" w:cs="Arial" w:hAnsi="Arial" w:eastAsia="Arial"/>
          <w:b w:val="1"/>
          <w:bCs w:val="1"/>
          <w:color w:val="000000"/>
          <w:sz w:val="24"/>
          <w:szCs w:val="24"/>
          <w:u w:color="000000"/>
          <w:lang w:val="es-ES_tradnl"/>
        </w:rPr>
      </w:pPr>
    </w:p>
    <w:p>
      <w:pPr>
        <w:pStyle w:val="Normal.0"/>
        <w:tabs>
          <w:tab w:val="left" w:pos="2475"/>
        </w:tabs>
        <w:spacing w:after="0" w:line="240" w:lineRule="auto"/>
        <w:jc w:val="center"/>
        <w:rPr>
          <w:rFonts w:ascii="Arial" w:cs="Arial" w:hAnsi="Arial" w:eastAsia="Arial"/>
          <w:b w:val="1"/>
          <w:bCs w:val="1"/>
          <w:color w:val="000000"/>
          <w:sz w:val="28"/>
          <w:szCs w:val="28"/>
          <w:u w:color="000000"/>
          <w:lang w:val="es-ES_tradnl"/>
        </w:rPr>
      </w:pPr>
      <w:r>
        <w:rPr>
          <w:rFonts w:ascii="Arial" w:hAnsi="Arial"/>
          <w:b w:val="1"/>
          <w:bCs w:val="1"/>
          <w:color w:val="000000"/>
          <w:sz w:val="28"/>
          <w:szCs w:val="28"/>
          <w:u w:color="000000"/>
          <w:rtl w:val="0"/>
          <w:lang w:val="es-ES_tradnl"/>
        </w:rPr>
        <w:t>Investigadores externos</w:t>
      </w:r>
    </w:p>
    <w:p>
      <w:pPr>
        <w:pStyle w:val="Normal.0"/>
        <w:tabs>
          <w:tab w:val="left" w:pos="2475"/>
        </w:tabs>
        <w:spacing w:after="0" w:line="240" w:lineRule="auto"/>
        <w:jc w:val="center"/>
        <w:rPr>
          <w:rFonts w:ascii="Arial" w:cs="Arial" w:hAnsi="Arial" w:eastAsia="Arial"/>
          <w:b w:val="1"/>
          <w:bCs w:val="1"/>
          <w:color w:val="000000"/>
          <w:sz w:val="24"/>
          <w:szCs w:val="24"/>
          <w:u w:color="000000"/>
          <w:lang w:val="es-ES_tradnl"/>
        </w:rPr>
      </w:pPr>
    </w:p>
    <w:p>
      <w:pPr>
        <w:pStyle w:val="Normal.0"/>
        <w:spacing w:after="0" w:line="240" w:lineRule="auto"/>
        <w:jc w:val="center"/>
        <w:rPr>
          <w:rFonts w:ascii="Arial" w:cs="Arial" w:hAnsi="Arial" w:eastAsia="Arial"/>
          <w:sz w:val="24"/>
          <w:szCs w:val="24"/>
        </w:rPr>
      </w:pPr>
      <w:r>
        <w:rPr>
          <w:rFonts w:ascii="Arial" w:hAnsi="Arial"/>
          <w:sz w:val="24"/>
          <w:szCs w:val="24"/>
          <w:rtl w:val="0"/>
          <w:lang w:val="es-ES_tradnl"/>
        </w:rPr>
        <w:t>Katharina Schiller (universidad de Wageningen)</w:t>
      </w:r>
    </w:p>
    <w:p>
      <w:pPr>
        <w:pStyle w:val="Normal.0"/>
        <w:spacing w:after="0" w:line="240" w:lineRule="auto"/>
        <w:jc w:val="center"/>
        <w:rPr>
          <w:rFonts w:ascii="Arial" w:cs="Arial" w:hAnsi="Arial" w:eastAsia="Arial"/>
          <w:sz w:val="24"/>
          <w:szCs w:val="24"/>
        </w:rPr>
      </w:pPr>
      <w:r>
        <w:rPr>
          <w:rFonts w:ascii="Arial" w:hAnsi="Arial"/>
          <w:sz w:val="24"/>
          <w:szCs w:val="24"/>
          <w:rtl w:val="0"/>
          <w:lang w:val="es-ES_tradnl"/>
        </w:rPr>
        <w:t>Onno Giller (universidad de Wageningen)</w:t>
      </w:r>
    </w:p>
    <w:p>
      <w:pPr>
        <w:pStyle w:val="Normal.0"/>
        <w:tabs>
          <w:tab w:val="left" w:pos="2475"/>
        </w:tabs>
        <w:spacing w:after="0" w:line="240" w:lineRule="auto"/>
        <w:jc w:val="center"/>
        <w:rPr>
          <w:rFonts w:ascii="Arial" w:cs="Arial" w:hAnsi="Arial" w:eastAsia="Arial"/>
          <w:color w:val="000000"/>
          <w:sz w:val="24"/>
          <w:szCs w:val="24"/>
          <w:u w:color="000000"/>
          <w:lang w:val="es-ES_tradnl"/>
        </w:rPr>
      </w:pPr>
    </w:p>
    <w:p>
      <w:pPr>
        <w:pStyle w:val="Normal.0"/>
        <w:tabs>
          <w:tab w:val="left" w:pos="2475"/>
        </w:tabs>
        <w:spacing w:after="0" w:line="240" w:lineRule="auto"/>
        <w:jc w:val="center"/>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Elaborado</w:t>
      </w:r>
    </w:p>
    <w:p>
      <w:pPr>
        <w:pStyle w:val="Normal.0"/>
        <w:tabs>
          <w:tab w:val="left" w:pos="2475"/>
        </w:tabs>
        <w:spacing w:after="0" w:line="240" w:lineRule="auto"/>
        <w:jc w:val="center"/>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Nelson Castell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w:t>
      </w:r>
    </w:p>
    <w:p>
      <w:pPr>
        <w:pStyle w:val="Normal.0"/>
        <w:tabs>
          <w:tab w:val="left" w:pos="2475"/>
        </w:tabs>
        <w:spacing w:after="0" w:line="240" w:lineRule="auto"/>
        <w:jc w:val="center"/>
        <w:rPr>
          <w:rFonts w:ascii="Arial" w:cs="Arial" w:hAnsi="Arial" w:eastAsia="Arial"/>
          <w:color w:val="000000"/>
          <w:sz w:val="24"/>
          <w:szCs w:val="24"/>
          <w:u w:color="000000"/>
          <w:lang w:val="es-ES_tradnl"/>
        </w:rPr>
      </w:pPr>
    </w:p>
    <w:p>
      <w:pPr>
        <w:pStyle w:val="Normal.0"/>
        <w:tabs>
          <w:tab w:val="left" w:pos="2475"/>
        </w:tabs>
        <w:spacing w:after="0" w:line="240" w:lineRule="auto"/>
        <w:jc w:val="center"/>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Supervisi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w:t>
      </w:r>
    </w:p>
    <w:p>
      <w:pPr>
        <w:pStyle w:val="Normal.0"/>
        <w:tabs>
          <w:tab w:val="left" w:pos="2475"/>
        </w:tabs>
        <w:spacing w:after="0" w:line="240" w:lineRule="auto"/>
        <w:jc w:val="center"/>
        <w:rPr>
          <w:rFonts w:ascii="Arial" w:cs="Arial" w:hAnsi="Arial" w:eastAsia="Arial"/>
          <w:b w:val="1"/>
          <w:bCs w:val="1"/>
          <w:color w:val="000000"/>
          <w:sz w:val="24"/>
          <w:szCs w:val="24"/>
          <w:u w:color="000000"/>
          <w:lang w:val="es-ES_tradnl"/>
        </w:rPr>
      </w:pPr>
      <w:r>
        <w:rPr>
          <w:rFonts w:ascii="Arial" w:hAnsi="Arial"/>
          <w:color w:val="000000"/>
          <w:sz w:val="24"/>
          <w:szCs w:val="24"/>
          <w:u w:color="000000"/>
          <w:rtl w:val="0"/>
          <w:lang w:val="es-ES_tradnl"/>
        </w:rPr>
        <w:t>Falguni Guharay</w:t>
      </w:r>
      <w:r>
        <w:rPr>
          <w:rFonts w:ascii="Arial" w:hAnsi="Arial"/>
          <w:b w:val="1"/>
          <w:bCs w:val="1"/>
          <w:color w:val="000000"/>
          <w:sz w:val="24"/>
          <w:szCs w:val="24"/>
          <w:u w:color="000000"/>
          <w:rtl w:val="0"/>
          <w:lang w:val="es-ES_tradnl"/>
        </w:rPr>
        <w:t xml:space="preserve">  </w:t>
      </w:r>
    </w:p>
    <w:p>
      <w:pPr>
        <w:pStyle w:val="Normal.0"/>
        <w:tabs>
          <w:tab w:val="left" w:pos="2475"/>
        </w:tabs>
        <w:spacing w:after="0" w:line="240" w:lineRule="auto"/>
        <w:jc w:val="center"/>
        <w:rPr>
          <w:rFonts w:ascii="Arial" w:cs="Arial" w:hAnsi="Arial" w:eastAsia="Arial"/>
          <w:b w:val="1"/>
          <w:bCs w:val="1"/>
          <w:color w:val="000000"/>
          <w:sz w:val="24"/>
          <w:szCs w:val="24"/>
          <w:u w:color="000000"/>
          <w:lang w:val="es-ES_tradnl"/>
        </w:rPr>
      </w:pPr>
    </w:p>
    <w:p>
      <w:pPr>
        <w:pStyle w:val="Normal.0"/>
        <w:tabs>
          <w:tab w:val="left" w:pos="2475"/>
        </w:tabs>
        <w:spacing w:after="0" w:line="240" w:lineRule="auto"/>
        <w:jc w:val="center"/>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Managua, octubre 2014</w:t>
      </w:r>
    </w:p>
    <w:p>
      <w:pPr>
        <w:pStyle w:val="Normal.0"/>
        <w:tabs>
          <w:tab w:val="left" w:pos="2475"/>
        </w:tabs>
        <w:spacing w:line="240" w:lineRule="auto"/>
        <w:rPr>
          <w:rFonts w:ascii="Arial" w:cs="Arial" w:hAnsi="Arial" w:eastAsia="Arial"/>
          <w:b w:val="1"/>
          <w:bCs w:val="1"/>
          <w:color w:val="000000"/>
          <w:sz w:val="24"/>
          <w:szCs w:val="24"/>
          <w:u w:color="000000"/>
          <w:lang w:val="es-ES_tradnl"/>
        </w:rPr>
      </w:pPr>
    </w:p>
    <w:p>
      <w:pPr>
        <w:pStyle w:val="Normal.0"/>
        <w:tabs>
          <w:tab w:val="left" w:pos="2475"/>
        </w:tabs>
        <w:spacing w:line="240" w:lineRule="auto"/>
        <w:rPr>
          <w:rFonts w:ascii="Arial" w:cs="Arial" w:hAnsi="Arial" w:eastAsia="Arial"/>
          <w:b w:val="1"/>
          <w:bCs w:val="1"/>
          <w:color w:val="000000"/>
          <w:sz w:val="24"/>
          <w:szCs w:val="24"/>
          <w:u w:color="000000"/>
          <w:lang w:val="es-ES_tradnl"/>
        </w:rPr>
      </w:pPr>
    </w:p>
    <w:p>
      <w:pPr>
        <w:pStyle w:val="Normal.0"/>
        <w:tabs>
          <w:tab w:val="left" w:pos="2475"/>
        </w:tabs>
        <w:spacing w:line="240" w:lineRule="auto"/>
        <w:rPr>
          <w:rFonts w:ascii="Arial" w:cs="Arial" w:hAnsi="Arial" w:eastAsia="Arial"/>
          <w:b w:val="1"/>
          <w:bCs w:val="1"/>
          <w:color w:val="000000"/>
          <w:sz w:val="24"/>
          <w:szCs w:val="24"/>
          <w:u w:color="000000"/>
          <w:lang w:val="es-ES_tradnl"/>
        </w:rPr>
      </w:pPr>
    </w:p>
    <w:p>
      <w:pPr>
        <w:pStyle w:val="Normal.0"/>
        <w:tabs>
          <w:tab w:val="left" w:pos="2475"/>
        </w:tabs>
        <w:spacing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Introducci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 xml:space="preserve">n </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Katharina Schiller, explico a los participantes el estudio que se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realizando  en el territorio mixto granos b</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sicos- ganader</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a mayor, las fases que comprende el estudio y la importancia de la participaci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productores en la investigaci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Se explic</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a los productores/productores que el estudio es producto de la alianza de aprendizaje que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liderando el CIAT y en esta ocasi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se realiza en conjunto con la universidad de wageningen.</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Objetivos del taller</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numPr>
          <w:ilvl w:val="0"/>
          <w:numId w:val="2"/>
        </w:numPr>
        <w:bidi w:val="0"/>
        <w:spacing w:after="0" w:line="240" w:lineRule="auto"/>
        <w:ind w:right="0"/>
        <w:jc w:val="left"/>
        <w:rPr>
          <w:color w:val="000000"/>
          <w:sz w:val="24"/>
          <w:szCs w:val="24"/>
          <w:u w:color="000000"/>
          <w:rtl w:val="0"/>
          <w:lang w:val="es-ES_tradnl"/>
        </w:rPr>
      </w:pPr>
      <w:r>
        <w:rPr>
          <w:color w:val="000000"/>
          <w:sz w:val="24"/>
          <w:szCs w:val="24"/>
          <w:u w:color="000000"/>
          <w:rtl w:val="0"/>
          <w:lang w:val="es-ES_tradnl"/>
        </w:rPr>
        <w:t>Identificar pr</w:t>
      </w:r>
      <w:r>
        <w:rPr>
          <w:color w:val="000000"/>
          <w:sz w:val="24"/>
          <w:szCs w:val="24"/>
          <w:u w:color="000000"/>
          <w:rtl w:val="0"/>
          <w:lang w:val="es-ES_tradnl"/>
        </w:rPr>
        <w:t>á</w:t>
      </w:r>
      <w:r>
        <w:rPr>
          <w:color w:val="000000"/>
          <w:sz w:val="24"/>
          <w:szCs w:val="24"/>
          <w:u w:color="000000"/>
          <w:rtl w:val="0"/>
          <w:lang w:val="es-ES_tradnl"/>
        </w:rPr>
        <w:t>cticas agroecol</w:t>
      </w:r>
      <w:r>
        <w:rPr>
          <w:color w:val="000000"/>
          <w:sz w:val="24"/>
          <w:szCs w:val="24"/>
          <w:u w:color="000000"/>
          <w:rtl w:val="0"/>
          <w:lang w:val="es-ES_tradnl"/>
        </w:rPr>
        <w:t>ó</w:t>
      </w:r>
      <w:r>
        <w:rPr>
          <w:color w:val="000000"/>
          <w:sz w:val="24"/>
          <w:szCs w:val="24"/>
          <w:u w:color="000000"/>
          <w:rtl w:val="0"/>
          <w:lang w:val="es-ES_tradnl"/>
        </w:rPr>
        <w:t>gicas que actualmente utilizan los productores.</w:t>
      </w:r>
    </w:p>
    <w:p>
      <w:pPr>
        <w:pStyle w:val="Normal.0"/>
        <w:numPr>
          <w:ilvl w:val="0"/>
          <w:numId w:val="2"/>
        </w:numPr>
        <w:bidi w:val="0"/>
        <w:spacing w:after="0" w:line="240" w:lineRule="auto"/>
        <w:ind w:right="0"/>
        <w:jc w:val="both"/>
        <w:rPr>
          <w:color w:val="000000"/>
          <w:sz w:val="24"/>
          <w:szCs w:val="24"/>
          <w:u w:color="000000"/>
          <w:rtl w:val="0"/>
          <w:lang w:val="es-ES_tradnl"/>
        </w:rPr>
      </w:pPr>
      <w:r>
        <w:rPr>
          <w:color w:val="000000"/>
          <w:sz w:val="24"/>
          <w:szCs w:val="24"/>
          <w:u w:color="000000"/>
          <w:rtl w:val="0"/>
          <w:lang w:val="es-ES_tradnl"/>
        </w:rPr>
        <w:t>An</w:t>
      </w:r>
      <w:r>
        <w:rPr>
          <w:color w:val="000000"/>
          <w:sz w:val="24"/>
          <w:szCs w:val="24"/>
          <w:u w:color="000000"/>
          <w:rtl w:val="0"/>
          <w:lang w:val="es-ES_tradnl"/>
        </w:rPr>
        <w:t>á</w:t>
      </w:r>
      <w:r>
        <w:rPr>
          <w:color w:val="000000"/>
          <w:sz w:val="24"/>
          <w:szCs w:val="24"/>
          <w:u w:color="000000"/>
          <w:rtl w:val="0"/>
          <w:lang w:val="es-ES_tradnl"/>
        </w:rPr>
        <w:t>lisis de los v</w:t>
      </w:r>
      <w:r>
        <w:rPr>
          <w:color w:val="000000"/>
          <w:sz w:val="24"/>
          <w:szCs w:val="24"/>
          <w:u w:color="000000"/>
          <w:rtl w:val="0"/>
          <w:lang w:val="es-ES_tradnl"/>
        </w:rPr>
        <w:t>í</w:t>
      </w:r>
      <w:r>
        <w:rPr>
          <w:color w:val="000000"/>
          <w:sz w:val="24"/>
          <w:szCs w:val="24"/>
          <w:u w:color="000000"/>
          <w:rtl w:val="0"/>
          <w:lang w:val="es-ES_tradnl"/>
        </w:rPr>
        <w:t>nculos y flujos de informaci</w:t>
      </w:r>
      <w:r>
        <w:rPr>
          <w:color w:val="000000"/>
          <w:sz w:val="24"/>
          <w:szCs w:val="24"/>
          <w:u w:color="000000"/>
          <w:rtl w:val="0"/>
          <w:lang w:val="es-ES_tradnl"/>
        </w:rPr>
        <w:t>ó</w:t>
      </w:r>
      <w:r>
        <w:rPr>
          <w:color w:val="000000"/>
          <w:sz w:val="24"/>
          <w:szCs w:val="24"/>
          <w:u w:color="000000"/>
          <w:rtl w:val="0"/>
          <w:lang w:val="es-ES_tradnl"/>
        </w:rPr>
        <w:t>n en el sistema de producci</w:t>
      </w:r>
      <w:r>
        <w:rPr>
          <w:color w:val="000000"/>
          <w:sz w:val="24"/>
          <w:szCs w:val="24"/>
          <w:u w:color="000000"/>
          <w:rtl w:val="0"/>
          <w:lang w:val="es-ES_tradnl"/>
        </w:rPr>
        <w:t>ó</w:t>
      </w:r>
      <w:r>
        <w:rPr>
          <w:color w:val="000000"/>
          <w:sz w:val="24"/>
          <w:szCs w:val="24"/>
          <w:u w:color="000000"/>
          <w:rtl w:val="0"/>
          <w:lang w:val="es-ES_tradnl"/>
        </w:rPr>
        <w:t>n.</w:t>
      </w:r>
    </w:p>
    <w:p>
      <w:pPr>
        <w:pStyle w:val="Normal.0"/>
        <w:numPr>
          <w:ilvl w:val="0"/>
          <w:numId w:val="2"/>
        </w:numPr>
        <w:bidi w:val="0"/>
        <w:spacing w:after="0" w:line="240" w:lineRule="auto"/>
        <w:ind w:right="0"/>
        <w:jc w:val="both"/>
        <w:rPr>
          <w:color w:val="000000"/>
          <w:sz w:val="24"/>
          <w:szCs w:val="24"/>
          <w:u w:color="000000"/>
          <w:rtl w:val="0"/>
          <w:lang w:val="es-ES_tradnl"/>
        </w:rPr>
      </w:pPr>
      <w:r>
        <w:rPr>
          <w:color w:val="000000"/>
          <w:sz w:val="24"/>
          <w:szCs w:val="24"/>
          <w:u w:color="000000"/>
          <w:rtl w:val="0"/>
          <w:lang w:val="es-ES_tradnl"/>
        </w:rPr>
        <w:t>Identificar limitantes y oportunidades para la adopci</w:t>
      </w:r>
      <w:r>
        <w:rPr>
          <w:color w:val="000000"/>
          <w:sz w:val="24"/>
          <w:szCs w:val="24"/>
          <w:u w:color="000000"/>
          <w:rtl w:val="0"/>
          <w:lang w:val="es-ES_tradnl"/>
        </w:rPr>
        <w:t>ó</w:t>
      </w:r>
      <w:r>
        <w:rPr>
          <w:color w:val="000000"/>
          <w:sz w:val="24"/>
          <w:szCs w:val="24"/>
          <w:u w:color="000000"/>
          <w:rtl w:val="0"/>
          <w:lang w:val="es-ES_tradnl"/>
        </w:rPr>
        <w:t>n de pr</w:t>
      </w:r>
      <w:r>
        <w:rPr>
          <w:color w:val="000000"/>
          <w:sz w:val="24"/>
          <w:szCs w:val="24"/>
          <w:u w:color="000000"/>
          <w:rtl w:val="0"/>
          <w:lang w:val="es-ES_tradnl"/>
        </w:rPr>
        <w:t>á</w:t>
      </w:r>
      <w:r>
        <w:rPr>
          <w:color w:val="000000"/>
          <w:sz w:val="24"/>
          <w:szCs w:val="24"/>
          <w:u w:color="000000"/>
          <w:rtl w:val="0"/>
          <w:lang w:val="es-ES_tradnl"/>
        </w:rPr>
        <w:t>cticas agroecol</w:t>
      </w:r>
      <w:r>
        <w:rPr>
          <w:color w:val="000000"/>
          <w:sz w:val="24"/>
          <w:szCs w:val="24"/>
          <w:u w:color="000000"/>
          <w:rtl w:val="0"/>
          <w:lang w:val="es-ES_tradnl"/>
        </w:rPr>
        <w:t>ó</w:t>
      </w:r>
      <w:r>
        <w:rPr>
          <w:color w:val="000000"/>
          <w:sz w:val="24"/>
          <w:szCs w:val="24"/>
          <w:u w:color="000000"/>
          <w:rtl w:val="0"/>
          <w:lang w:val="es-ES_tradnl"/>
        </w:rPr>
        <w:t>gicas por parte de los productores.</w:t>
      </w:r>
    </w:p>
    <w:p>
      <w:pPr>
        <w:pStyle w:val="Normal.0"/>
        <w:numPr>
          <w:ilvl w:val="0"/>
          <w:numId w:val="2"/>
        </w:numPr>
        <w:bidi w:val="0"/>
        <w:spacing w:after="0" w:line="240" w:lineRule="auto"/>
        <w:ind w:right="0"/>
        <w:jc w:val="both"/>
        <w:rPr>
          <w:color w:val="000000"/>
          <w:sz w:val="24"/>
          <w:szCs w:val="24"/>
          <w:u w:color="000000"/>
          <w:rtl w:val="0"/>
          <w:lang w:val="es-ES_tradnl"/>
        </w:rPr>
      </w:pPr>
      <w:r>
        <w:rPr>
          <w:color w:val="000000"/>
          <w:sz w:val="24"/>
          <w:szCs w:val="24"/>
          <w:u w:color="000000"/>
          <w:rtl w:val="0"/>
          <w:lang w:val="es-ES_tradnl"/>
        </w:rPr>
        <w:t>Determinar el nivel de comprensi</w:t>
      </w:r>
      <w:r>
        <w:rPr>
          <w:color w:val="000000"/>
          <w:sz w:val="24"/>
          <w:szCs w:val="24"/>
          <w:u w:color="000000"/>
          <w:rtl w:val="0"/>
          <w:lang w:val="es-ES_tradnl"/>
        </w:rPr>
        <w:t>ó</w:t>
      </w:r>
      <w:r>
        <w:rPr>
          <w:color w:val="000000"/>
          <w:sz w:val="24"/>
          <w:szCs w:val="24"/>
          <w:u w:color="000000"/>
          <w:rtl w:val="0"/>
          <w:lang w:val="es-ES_tradnl"/>
        </w:rPr>
        <w:t>n de los productores de sus formas de trabajo.</w:t>
      </w:r>
    </w:p>
    <w:p>
      <w:pPr>
        <w:pStyle w:val="Normal.0"/>
        <w:spacing w:after="0" w:line="240" w:lineRule="auto"/>
        <w:jc w:val="both"/>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Agenda del taller</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widowControl w:v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Cuadro 1. Agenda del taller de productores</w:t>
      </w:r>
    </w:p>
    <w:tbl>
      <w:tblPr>
        <w:tblW w:w="9054"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526"/>
        <w:gridCol w:w="4111"/>
        <w:gridCol w:w="3417"/>
      </w:tblGrid>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caps w:val="0"/>
                <w:smallCaps w:val="0"/>
                <w:strike w:val="0"/>
                <w:dstrike w:val="0"/>
                <w:outline w:val="0"/>
                <w:color w:val="000000"/>
                <w:spacing w:val="0"/>
                <w:kern w:val="0"/>
                <w:position w:val="0"/>
                <w:sz w:val="24"/>
                <w:szCs w:val="24"/>
                <w:u w:val="none" w:color="000000"/>
                <w:vertAlign w:val="baseline"/>
                <w:rtl w:val="0"/>
                <w:lang w:val="es-ES_tradnl"/>
              </w:rPr>
              <w:t>Hora</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caps w:val="0"/>
                <w:smallCaps w:val="0"/>
                <w:strike w:val="0"/>
                <w:dstrike w:val="0"/>
                <w:outline w:val="0"/>
                <w:color w:val="000000"/>
                <w:spacing w:val="0"/>
                <w:kern w:val="0"/>
                <w:position w:val="0"/>
                <w:sz w:val="24"/>
                <w:szCs w:val="24"/>
                <w:u w:val="none" w:color="000000"/>
                <w:vertAlign w:val="baseline"/>
                <w:rtl w:val="0"/>
                <w:lang w:val="es-ES_tradnl"/>
              </w:rPr>
              <w:t xml:space="preserve">Actividades  </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caps w:val="0"/>
                <w:smallCaps w:val="0"/>
                <w:strike w:val="0"/>
                <w:dstrike w:val="0"/>
                <w:outline w:val="0"/>
                <w:color w:val="000000"/>
                <w:spacing w:val="0"/>
                <w:kern w:val="0"/>
                <w:position w:val="0"/>
                <w:sz w:val="24"/>
                <w:szCs w:val="24"/>
                <w:u w:val="none" w:color="000000"/>
                <w:vertAlign w:val="baseline"/>
                <w:rtl w:val="0"/>
                <w:lang w:val="es-ES_tradnl"/>
              </w:rPr>
              <w:t>Observaci</w:t>
            </w:r>
            <w:r>
              <w:rPr>
                <w:rFonts w:ascii="Arial" w:hAnsi="Arial" w:hint="default"/>
                <w:b w:val="1"/>
                <w:bCs w:val="1"/>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b w:val="1"/>
                <w:bCs w:val="1"/>
                <w:caps w:val="0"/>
                <w:smallCaps w:val="0"/>
                <w:strike w:val="0"/>
                <w:dstrike w:val="0"/>
                <w:outline w:val="0"/>
                <w:color w:val="000000"/>
                <w:spacing w:val="0"/>
                <w:kern w:val="0"/>
                <w:position w:val="0"/>
                <w:sz w:val="24"/>
                <w:szCs w:val="24"/>
                <w:u w:val="none" w:color="000000"/>
                <w:vertAlign w:val="baseline"/>
                <w:rtl w:val="0"/>
                <w:lang w:val="es-ES_tradnl"/>
              </w:rPr>
              <w:t xml:space="preserve">n </w:t>
            </w:r>
          </w:p>
        </w:tc>
      </w:tr>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10.00-10.15</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Presentaci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n de participantes</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10.15-10.25</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Introducci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n al taller</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10.25-11.00</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Dibujo del manejo actual de la finca</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11.00-11.20</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Presentaci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 xml:space="preserve">n dibujo </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11.20-12.00</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Dibujo con manejo agroecol</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 xml:space="preserve">gico </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12.00-12.20</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Presentaci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n dibujo</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r>
        <w:tblPrEx>
          <w:shd w:val="clear" w:color="auto" w:fill="auto"/>
        </w:tblPrEx>
        <w:trPr>
          <w:trHeight w:val="84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1.00-1.30</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Identificaci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n de limitantes y fortalezas del manejo agroecol</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 xml:space="preserve">gico </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Priorizaci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n de las principales 5 limitantes y fortalezas</w:t>
            </w:r>
          </w:p>
        </w:tc>
      </w:tr>
      <w:tr>
        <w:tblPrEx>
          <w:shd w:val="clear" w:color="auto" w:fill="auto"/>
        </w:tblPrEx>
        <w:trPr>
          <w:trHeight w:val="56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1.30-2.30</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Identificaci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n de puntos de entrada, seg</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ú</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n las limitantes</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Plan de trabajo</w:t>
            </w:r>
          </w:p>
        </w:tc>
      </w:tr>
      <w:tr>
        <w:tblPrEx>
          <w:shd w:val="clear" w:color="auto" w:fill="auto"/>
        </w:tblPrEx>
        <w:trPr>
          <w:trHeight w:val="282" w:hRule="atLeast"/>
        </w:trPr>
        <w:tc>
          <w:tcPr>
            <w:tcW w:type="dxa" w:w="15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2.30-2.50</w:t>
            </w:r>
          </w:p>
        </w:tc>
        <w:tc>
          <w:tcPr>
            <w:tcW w:type="dxa" w:w="4111"/>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Evaluaci</w:t>
            </w:r>
            <w:r>
              <w:rPr>
                <w:rFonts w:ascii="Arial" w:hAnsi="Arial" w:hint="default"/>
                <w:caps w:val="0"/>
                <w:smallCaps w:val="0"/>
                <w:strike w:val="0"/>
                <w:dstrike w:val="0"/>
                <w:outline w:val="0"/>
                <w:color w:val="000000"/>
                <w:spacing w:val="0"/>
                <w:kern w:val="0"/>
                <w:position w:val="0"/>
                <w:sz w:val="24"/>
                <w:szCs w:val="24"/>
                <w:u w:val="none" w:color="000000"/>
                <w:vertAlign w:val="baseline"/>
                <w:rtl w:val="0"/>
                <w:lang w:val="es-ES_tradnl"/>
              </w:rPr>
              <w:t>ó</w:t>
            </w:r>
            <w:r>
              <w:rPr>
                <w:rFonts w:ascii="Arial" w:hAnsi="Arial"/>
                <w:caps w:val="0"/>
                <w:smallCaps w:val="0"/>
                <w:strike w:val="0"/>
                <w:dstrike w:val="0"/>
                <w:outline w:val="0"/>
                <w:color w:val="000000"/>
                <w:spacing w:val="0"/>
                <w:kern w:val="0"/>
                <w:position w:val="0"/>
                <w:sz w:val="24"/>
                <w:szCs w:val="24"/>
                <w:u w:val="none" w:color="000000"/>
                <w:vertAlign w:val="baseline"/>
                <w:rtl w:val="0"/>
                <w:lang w:val="es-ES_tradnl"/>
              </w:rPr>
              <w:t xml:space="preserve">n </w:t>
            </w:r>
          </w:p>
        </w:tc>
        <w:tc>
          <w:tcPr>
            <w:tcW w:type="dxa" w:w="341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tc>
      </w:tr>
    </w:tbl>
    <w:p>
      <w:pPr>
        <w:pStyle w:val="Normal.0"/>
        <w:widowControl w:val="0"/>
        <w:tabs>
          <w:tab w:val="left" w:pos="2475"/>
        </w:tabs>
        <w:spacing w:after="0" w:line="240" w:lineRule="auto"/>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spacing w:after="0" w:line="240" w:lineRule="auto"/>
        <w:jc w:val="both"/>
        <w:rPr>
          <w:rFonts w:ascii="Arial" w:cs="Arial" w:hAnsi="Arial" w:eastAsia="Arial"/>
          <w:color w:val="000000"/>
          <w:sz w:val="24"/>
          <w:szCs w:val="24"/>
          <w:u w:color="000000"/>
          <w:lang w:val="es-ES_tradnl"/>
        </w:rPr>
      </w:pPr>
    </w:p>
    <w:p>
      <w:pPr>
        <w:pStyle w:val="Normal.0"/>
        <w:tabs>
          <w:tab w:val="left" w:pos="2475"/>
        </w:tabs>
        <w:spacing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Participantes</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La convocatoria fue para 20 productores/as y se logr</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asistencia de 9 productores/as, provenientes de Estel</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 Condega, Pueblo Nuevo y Palacaguina, pertenecientes a la UNAG-Condega, Foro Miraflor, ASDENIC, UNAG, Pueblo Nuevo, OCTUPAN. Los asistentes ven</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an de las comunidades El Jocote, Palacaguina, El Tule, Condega,  Miraflor, Estel</w:t>
      </w:r>
      <w:r>
        <w:rPr>
          <w:rFonts w:ascii="Arial" w:hAnsi="Arial" w:hint="default"/>
          <w:color w:val="000000"/>
          <w:sz w:val="24"/>
          <w:szCs w:val="24"/>
          <w:u w:color="000000"/>
          <w:rtl w:val="0"/>
          <w:lang w:val="es-ES_tradnl"/>
        </w:rPr>
        <w:t xml:space="preserve">í </w:t>
      </w:r>
      <w:r>
        <w:rPr>
          <w:rFonts w:ascii="Arial" w:hAnsi="Arial"/>
          <w:color w:val="000000"/>
          <w:sz w:val="24"/>
          <w:szCs w:val="24"/>
          <w:u w:color="000000"/>
          <w:rtl w:val="0"/>
          <w:lang w:val="es-ES_tradnl"/>
        </w:rPr>
        <w:t xml:space="preserve">y El Carao, Pueblo Nuevo. </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Las expectativas se enfocan en compartir conocimientos /experiencias, aprender, llevar nuevas ideas y conocimientos.</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 xml:space="preserve"> </w:t>
      </w:r>
      <w:r>
        <w:rPr>
          <w:rFonts w:ascii="Arial" w:cs="Arial" w:hAnsi="Arial" w:eastAsia="Arial"/>
          <w:color w:val="000000"/>
          <w:sz w:val="24"/>
          <w:szCs w:val="24"/>
          <w:u w:color="000000"/>
          <w:rtl w:val="0"/>
          <w:lang w:val="es-ES_tradnl"/>
        </w:rPr>
        <w:drawing>
          <wp:inline distT="0" distB="0" distL="0" distR="0">
            <wp:extent cx="5142403" cy="3856802"/>
            <wp:effectExtent l="0" t="0" r="0" b="0"/>
            <wp:docPr id="1073741830" name="officeArt object"/>
            <wp:cNvGraphicFramePr/>
            <a:graphic xmlns:a="http://schemas.openxmlformats.org/drawingml/2006/main">
              <a:graphicData uri="http://schemas.openxmlformats.org/drawingml/2006/picture">
                <pic:pic xmlns:pic="http://schemas.openxmlformats.org/drawingml/2006/picture">
                  <pic:nvPicPr>
                    <pic:cNvPr id="1073741830" name="103_3406.jpg"/>
                    <pic:cNvPicPr>
                      <a:picLocks noChangeAspect="1"/>
                    </pic:cNvPicPr>
                  </pic:nvPicPr>
                  <pic:blipFill>
                    <a:blip r:embed="rId9">
                      <a:extLst/>
                    </a:blip>
                    <a:stretch>
                      <a:fillRect/>
                    </a:stretch>
                  </pic:blipFill>
                  <pic:spPr>
                    <a:xfrm>
                      <a:off x="0" y="0"/>
                      <a:ext cx="5142403" cy="3856802"/>
                    </a:xfrm>
                    <a:prstGeom prst="rect">
                      <a:avLst/>
                    </a:prstGeom>
                    <a:ln w="12700" cap="flat">
                      <a:noFill/>
                      <a:miter lim="400000"/>
                    </a:ln>
                    <a:effectLst/>
                  </pic:spPr>
                </pic:pic>
              </a:graphicData>
            </a:graphic>
          </wp:inline>
        </w:drawing>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 w:val="center" w:pos="4419"/>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Metodolog</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 del taller</w:t>
        <w:tab/>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El taller se desarroll</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en base a un guion previamente escrito por los investigadores externos y posteriormente fue revisado y ajustado en conjunto con los investigadores locales. El taller se organiz</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de manera tal que los participantes de cada organizaci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trabajaran en conjunto los ejercicios. Luego de finalizar cada ejercicio se hizo la presentaci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en plenaria, espacio que sirvi</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para la retroalimentaci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dando la oportunidad a los participantes plantear sus puntos de vistas sobre el tema de la agroecolog</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a. La identificaci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puntos de entrada fue un ejercicio que se trabaj</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en plenaria para captar la opini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de todos los participantes. </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Desarrollo del taller</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Ejercicio # 1</w:t>
      </w:r>
      <w:r>
        <w:rPr>
          <w:rFonts w:ascii="Arial" w:hAnsi="Arial"/>
          <w:color w:val="000000"/>
          <w:sz w:val="24"/>
          <w:szCs w:val="24"/>
          <w:u w:color="000000"/>
          <w:rtl w:val="0"/>
          <w:lang w:val="es-ES_tradnl"/>
        </w:rPr>
        <w:t xml:space="preserve">. </w:t>
      </w:r>
      <w:r>
        <w:rPr>
          <w:rFonts w:ascii="Arial" w:hAnsi="Arial"/>
          <w:b w:val="1"/>
          <w:bCs w:val="1"/>
          <w:color w:val="000000"/>
          <w:sz w:val="24"/>
          <w:szCs w:val="24"/>
          <w:u w:color="000000"/>
          <w:rtl w:val="0"/>
          <w:lang w:val="es-ES_tradnl"/>
        </w:rPr>
        <w:t>DIBUJO DEL MANEJO ACTUAL DE LAS FINCAS</w:t>
      </w: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En esta sesi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se trabajaron 4 dibujos que representan el manejo actual; un dibujo corresponde a los participantes de Condega, otro dibujo corresponde a los participantes de Pueblo Nuevo, un tercer dibujo correspondi</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a los participantes de Palacaguina y un cuarto dibujo correspondi</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a los participantes de Miraflor, Estel</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 Aunque la metodolog</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a fue hacer un solo dibujos los participantes consideraron necesario hacer un dibujo por municipio al final tuvimos cuatro dibujos que reflejan las realidades de las familias en cada una de sus comunidades; esta din</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mica permiti</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contar con la representaci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gr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fica de tres lugares secos con bajos r</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gimen de lluvias (Condega, Palacaguina y Pueblo Nuevo) y un territorio con mayor precipitaci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(Miraflor, Estel</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 Similar situaci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ocurri</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con el manejo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gico, donde tuvimos un dibujo por cada municipio. El conjunto de los cuatro mapas representa el manejo actual y manejo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gico de las fincas en el territorio.</w:t>
      </w:r>
    </w:p>
    <w:p>
      <w:pPr>
        <w:pStyle w:val="Normal.0"/>
        <w:tabs>
          <w:tab w:val="left" w:pos="2475"/>
        </w:tabs>
        <w:spacing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Mapa del manejo actual de la finca</w:t>
      </w:r>
    </w:p>
    <w:p>
      <w:pPr>
        <w:pStyle w:val="Normal.0"/>
        <w:tabs>
          <w:tab w:val="left" w:pos="2475"/>
        </w:tabs>
        <w:spacing w:line="240" w:lineRule="auto"/>
        <w:rPr>
          <w:rFonts w:ascii="Arial" w:cs="Arial" w:hAnsi="Arial" w:eastAsia="Arial"/>
          <w:b w:val="1"/>
          <w:bCs w:val="1"/>
          <w:color w:val="000000"/>
          <w:sz w:val="24"/>
          <w:szCs w:val="24"/>
          <w:u w:color="000000"/>
          <w:lang w:val="es-ES_tradnl"/>
        </w:rPr>
      </w:pPr>
      <w:r>
        <w:rPr>
          <w:rFonts w:ascii="Arial" w:cs="Arial" w:hAnsi="Arial" w:eastAsia="Arial"/>
          <w:b w:val="1"/>
          <w:bCs w:val="1"/>
          <w:color w:val="000000"/>
          <w:sz w:val="24"/>
          <w:szCs w:val="24"/>
          <w:u w:color="000000"/>
          <w:rtl w:val="0"/>
          <w:lang w:val="es-ES_tradnl"/>
        </w:rPr>
        <w:drawing>
          <wp:inline distT="0" distB="0" distL="0" distR="0">
            <wp:extent cx="5807965" cy="3950986"/>
            <wp:effectExtent l="0" t="0" r="0" b="0"/>
            <wp:docPr id="1073741831" name="officeArt object"/>
            <wp:cNvGraphicFramePr/>
            <a:graphic xmlns:a="http://schemas.openxmlformats.org/drawingml/2006/main">
              <a:graphicData uri="http://schemas.openxmlformats.org/drawingml/2006/picture">
                <pic:pic xmlns:pic="http://schemas.openxmlformats.org/drawingml/2006/picture">
                  <pic:nvPicPr>
                    <pic:cNvPr id="1073741831" name="103_3409.jpg"/>
                    <pic:cNvPicPr>
                      <a:picLocks noChangeAspect="1"/>
                    </pic:cNvPicPr>
                  </pic:nvPicPr>
                  <pic:blipFill>
                    <a:blip r:embed="rId10">
                      <a:extLst/>
                    </a:blip>
                    <a:stretch>
                      <a:fillRect/>
                    </a:stretch>
                  </pic:blipFill>
                  <pic:spPr>
                    <a:xfrm>
                      <a:off x="0" y="0"/>
                      <a:ext cx="5807965" cy="3950986"/>
                    </a:xfrm>
                    <a:prstGeom prst="rect">
                      <a:avLst/>
                    </a:prstGeom>
                    <a:ln w="12700" cap="flat">
                      <a:noFill/>
                      <a:miter lim="400000"/>
                    </a:ln>
                    <a:effectLst/>
                  </pic:spPr>
                </pic:pic>
              </a:graphicData>
            </a:graphic>
          </wp:inline>
        </w:drawing>
      </w:r>
    </w:p>
    <w:p>
      <w:pPr>
        <w:pStyle w:val="Normal.0"/>
        <w:tabs>
          <w:tab w:val="left" w:pos="2475"/>
        </w:tabs>
        <w:spacing w:line="240" w:lineRule="auto"/>
        <w:rPr>
          <w:rFonts w:ascii="Arial" w:cs="Arial" w:hAnsi="Arial" w:eastAsia="Arial"/>
          <w:b w:val="1"/>
          <w:bCs w:val="1"/>
          <w:color w:val="000000"/>
          <w:sz w:val="24"/>
          <w:szCs w:val="24"/>
          <w:u w:val="single" w:color="000000"/>
          <w:shd w:val="clear" w:color="auto" w:fill="ffff00"/>
          <w:lang w:val="es-ES_tradnl"/>
        </w:rPr>
      </w:pPr>
    </w:p>
    <w:p>
      <w:pPr>
        <w:pStyle w:val="Normal.0"/>
        <w:tabs>
          <w:tab w:val="left" w:pos="2475"/>
        </w:tabs>
        <w:spacing w:line="240" w:lineRule="auto"/>
        <w:rPr>
          <w:rFonts w:ascii="Arial" w:cs="Arial" w:hAnsi="Arial" w:eastAsia="Arial"/>
          <w:b w:val="1"/>
          <w:bCs w:val="1"/>
          <w:color w:val="000000"/>
          <w:sz w:val="24"/>
          <w:szCs w:val="24"/>
          <w:u w:val="single" w:color="000000"/>
          <w:shd w:val="clear" w:color="auto" w:fill="ffff00"/>
          <w:lang w:val="es-ES_tradnl"/>
        </w:rPr>
      </w:pPr>
    </w:p>
    <w:p>
      <w:pPr>
        <w:pStyle w:val="Normal.0"/>
        <w:tabs>
          <w:tab w:val="left" w:pos="2475"/>
        </w:tabs>
        <w:spacing w:line="240" w:lineRule="auto"/>
        <w:rPr>
          <w:rFonts w:ascii="Arial" w:cs="Arial" w:hAnsi="Arial" w:eastAsia="Arial"/>
          <w:b w:val="1"/>
          <w:bCs w:val="1"/>
          <w:color w:val="000000"/>
          <w:sz w:val="24"/>
          <w:szCs w:val="24"/>
          <w:u w:val="single" w:color="000000"/>
          <w:shd w:val="clear" w:color="auto" w:fill="ffff00"/>
          <w:lang w:val="es-ES_tradnl"/>
        </w:rPr>
      </w:pP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El Jocote, Palacaguina</w:t>
      </w: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Tecnolog</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que se pueden identificar en la finca son la diversificaci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la incorporaci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rastrojos, el establecimiento de los prendones de madero negro, la reforestaci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la experimentaci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con ma</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z olotillo/amarillo.</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Mercado</w:t>
      </w:r>
      <w:r>
        <w:rPr>
          <w:rFonts w:ascii="Arial" w:hAnsi="Arial"/>
          <w:color w:val="000000"/>
          <w:sz w:val="24"/>
          <w:szCs w:val="24"/>
          <w:u w:color="000000"/>
          <w:rtl w:val="0"/>
          <w:lang w:val="es-ES_tradnl"/>
        </w:rPr>
        <w:t>; El principal producto que se comercializaci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son los frijoles (10 qq por  temporada) y se hace en la comunidad. El ma</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z y mill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son productos que se destinan para el autoconsumo de la familia y los animales. </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Manejo</w:t>
      </w:r>
      <w:r>
        <w:rPr>
          <w:rFonts w:ascii="Arial" w:hAnsi="Arial"/>
          <w:color w:val="000000"/>
          <w:sz w:val="24"/>
          <w:szCs w:val="24"/>
          <w:u w:color="000000"/>
          <w:rtl w:val="0"/>
          <w:lang w:val="es-ES_tradnl"/>
        </w:rPr>
        <w:t xml:space="preserve">; los trabajos en la finca se hacen con mano de obra familiar. Para el manejo de plagas y enfermedades en las hortalizas, se usan nematicidas, fungicidas e insecticidas para las hortalizas.  </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Organizaciones</w:t>
      </w:r>
      <w:r>
        <w:rPr>
          <w:rFonts w:ascii="Arial" w:hAnsi="Arial"/>
          <w:color w:val="000000"/>
          <w:sz w:val="24"/>
          <w:szCs w:val="24"/>
          <w:u w:color="000000"/>
          <w:rtl w:val="0"/>
          <w:lang w:val="es-ES_tradnl"/>
        </w:rPr>
        <w:t>; las organizaciones que apoyan son el INTA, UNAG, MAG.</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Capital;</w:t>
      </w:r>
      <w:r>
        <w:rPr>
          <w:rFonts w:ascii="Arial" w:hAnsi="Arial"/>
          <w:color w:val="000000"/>
          <w:sz w:val="24"/>
          <w:szCs w:val="24"/>
          <w:u w:color="000000"/>
          <w:rtl w:val="0"/>
          <w:lang w:val="es-ES_tradnl"/>
        </w:rPr>
        <w:t xml:space="preserve"> se trabaja con recursos propios y peque</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os financiamiento de las organizaciones.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 su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es principalmente en el m</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todo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gica. Esta familia surge con un modelo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gico, en cambio sus padres si trabajaban con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cnicas tradicionales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destac</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ndose la quema para producir.</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es un caso nuevo que comenz</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con enfoque de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recursos suelo y bosque principalmente. Cada vez se va enriqueciendo el sistema con nuevas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e innovaciones.</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El inter</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s por las practicas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gica es parte de la nueva forma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y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cticamente inicio con este modelo. Esta es una familia que pertenece a los j</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venes encuestados.</w:t>
      </w: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El Tule, Condega</w:t>
      </w: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Manejo</w:t>
      </w:r>
      <w:r>
        <w:rPr>
          <w:rFonts w:ascii="Arial" w:hAnsi="Arial"/>
          <w:color w:val="000000"/>
          <w:sz w:val="24"/>
          <w:szCs w:val="24"/>
          <w:u w:color="000000"/>
          <w:rtl w:val="0"/>
          <w:lang w:val="es-ES_tradnl"/>
        </w:rPr>
        <w:t xml:space="preserve">; Esta finca se aprovecha el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 de patio y parcela; en n el patio o solar, se puede encontrar c</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tricos, caf</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 aguacate, mangos. En la parcela, los cultivos que se establecen son ma</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 xml:space="preserve">z, frijol (INTA- Rojo, INTA </w:t>
      </w:r>
      <w:r>
        <w:rPr>
          <w:rFonts w:ascii="Arial" w:hAnsi="Arial" w:hint="default"/>
          <w:color w:val="000000"/>
          <w:sz w:val="24"/>
          <w:szCs w:val="24"/>
          <w:u w:color="000000"/>
          <w:rtl w:val="0"/>
          <w:lang w:val="es-ES_tradnl"/>
        </w:rPr>
        <w:t xml:space="preserve">– </w:t>
      </w:r>
      <w:r>
        <w:rPr>
          <w:rFonts w:ascii="Arial" w:hAnsi="Arial"/>
          <w:color w:val="000000"/>
          <w:sz w:val="24"/>
          <w:szCs w:val="24"/>
          <w:u w:color="000000"/>
          <w:rtl w:val="0"/>
          <w:lang w:val="es-ES_tradnl"/>
        </w:rPr>
        <w:t xml:space="preserve">Norte) y el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 para hortalizas de riego (tomate, chiltoma). La mano de obra que se utiliza es contratada.</w:t>
      </w: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Infraestructura</w:t>
      </w:r>
      <w:r>
        <w:rPr>
          <w:rFonts w:ascii="Arial" w:hAnsi="Arial"/>
          <w:color w:val="000000"/>
          <w:sz w:val="24"/>
          <w:szCs w:val="24"/>
          <w:u w:color="000000"/>
          <w:rtl w:val="0"/>
          <w:lang w:val="es-ES_tradnl"/>
        </w:rPr>
        <w:t>; en la finca existe una bodega para almacenamiento de los agroqu</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micos.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Mercado</w:t>
      </w:r>
      <w:r>
        <w:rPr>
          <w:rFonts w:ascii="Arial" w:hAnsi="Arial"/>
          <w:color w:val="000000"/>
          <w:sz w:val="24"/>
          <w:szCs w:val="24"/>
          <w:u w:color="000000"/>
          <w:rtl w:val="0"/>
          <w:lang w:val="es-ES_tradnl"/>
        </w:rPr>
        <w:t>; Las  hortalizas se comercializan a trav</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s de comerciantes de Estel</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 Chinandega, Le</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que llegan a la finca y los granos se venden en la comunidad.</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Capital;</w:t>
      </w:r>
      <w:r>
        <w:rPr>
          <w:rFonts w:ascii="Arial" w:hAnsi="Arial"/>
          <w:color w:val="000000"/>
          <w:sz w:val="24"/>
          <w:szCs w:val="24"/>
          <w:u w:color="000000"/>
          <w:rtl w:val="0"/>
          <w:lang w:val="es-ES_tradnl"/>
        </w:rPr>
        <w:t xml:space="preserve"> se trabaja con recursos propios y peque</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os financiamiento de las organizaciones.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 y su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es principalmente en el m</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todo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gica.</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en un modelo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tradicional/convencional no hay protecci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recursos naturales, m</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 bien predomina la explotaci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para generar ganancias. En este caso de productor se establecen hortalizas por tanto hay uso de productos qu</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micos de forma permanente.</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las practicas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gicas surgen a partir de la necesidad de un cambio como resultado de los efectos de las formas tradicionales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w:t>
      </w:r>
    </w:p>
    <w:p>
      <w:pPr>
        <w:pStyle w:val="Normal.0"/>
        <w:tabs>
          <w:tab w:val="left" w:pos="2475"/>
        </w:tabs>
        <w:spacing w:after="12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El Carao, Pueblo Nuevo</w:t>
      </w: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Manejo</w:t>
      </w:r>
      <w:r>
        <w:rPr>
          <w:rFonts w:ascii="Arial" w:hAnsi="Arial"/>
          <w:color w:val="000000"/>
          <w:sz w:val="24"/>
          <w:szCs w:val="24"/>
          <w:u w:color="000000"/>
          <w:rtl w:val="0"/>
          <w:lang w:val="es-ES_tradnl"/>
        </w:rPr>
        <w:t>; se cultiva toma como monocultivo, el ma</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 xml:space="preserve">z y frijoles se establecen en asocio o solos. </w:t>
      </w: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 xml:space="preserve">Mercado; </w:t>
      </w:r>
      <w:r>
        <w:rPr>
          <w:rFonts w:ascii="Arial" w:hAnsi="Arial"/>
          <w:color w:val="000000"/>
          <w:sz w:val="24"/>
          <w:szCs w:val="24"/>
          <w:u w:color="000000"/>
          <w:rtl w:val="0"/>
          <w:lang w:val="es-ES_tradnl"/>
        </w:rPr>
        <w:t>Los tomates se comercializan con intermediarios que visitan la finca, tambi</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n se venden las calidades inferiores en el Pueblo Nuevo. Los frijoles se venden en la comunidad.</w:t>
      </w: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Agua</w:t>
      </w:r>
      <w:r>
        <w:rPr>
          <w:rFonts w:ascii="Arial" w:hAnsi="Arial"/>
          <w:color w:val="000000"/>
          <w:sz w:val="24"/>
          <w:szCs w:val="24"/>
          <w:u w:color="000000"/>
          <w:rtl w:val="0"/>
          <w:lang w:val="es-ES_tradnl"/>
        </w:rPr>
        <w:t>; la principal fuente de agua es una quebrada que pasa por la finca</w:t>
      </w: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Organizaciones;</w:t>
      </w:r>
      <w:r>
        <w:rPr>
          <w:rFonts w:ascii="Arial" w:hAnsi="Arial"/>
          <w:color w:val="000000"/>
          <w:sz w:val="24"/>
          <w:szCs w:val="24"/>
          <w:u w:color="000000"/>
          <w:rtl w:val="0"/>
          <w:lang w:val="es-ES_tradnl"/>
        </w:rPr>
        <w:t xml:space="preserve"> las organizaciones que visitan la finca son la UNAG, CAPRI, INTA.</w:t>
      </w: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Capital;</w:t>
      </w:r>
      <w:r>
        <w:rPr>
          <w:rFonts w:ascii="Arial" w:hAnsi="Arial"/>
          <w:color w:val="000000"/>
          <w:sz w:val="24"/>
          <w:szCs w:val="24"/>
          <w:u w:color="000000"/>
          <w:rtl w:val="0"/>
          <w:lang w:val="es-ES_tradnl"/>
        </w:rPr>
        <w:t xml:space="preserve"> la UNAG, tiene peque</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os cr</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ditos en las comunidades y el autofinanciamiento.</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no hay manejo y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recursos naturales, se implementa un sistema convencional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que se caracteriza por la explotaci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recursos naturales.</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el inter</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s por nuevas formas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es parte del cambio en la conducta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y viene con el trabajo de la UNAG en la zona.</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**Observaci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No hay letrina en la casa. </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Miraflor, Estel</w:t>
      </w:r>
      <w:r>
        <w:rPr>
          <w:rFonts w:ascii="Arial" w:hAnsi="Arial" w:hint="default"/>
          <w:b w:val="1"/>
          <w:bCs w:val="1"/>
          <w:color w:val="000000"/>
          <w:sz w:val="24"/>
          <w:szCs w:val="24"/>
          <w:u w:val="single" w:color="000000"/>
          <w:rtl w:val="0"/>
          <w:lang w:val="es-ES_tradnl"/>
        </w:rPr>
        <w:t>í</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Manejo</w:t>
      </w:r>
      <w:r>
        <w:rPr>
          <w:rFonts w:ascii="Arial" w:hAnsi="Arial"/>
          <w:color w:val="000000"/>
          <w:sz w:val="24"/>
          <w:szCs w:val="24"/>
          <w:u w:color="000000"/>
          <w:rtl w:val="0"/>
          <w:lang w:val="es-ES_tradnl"/>
        </w:rPr>
        <w:t xml:space="preserve">; el productor tiene un plan de finca, donde incluye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reas de caf</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 ma</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 xml:space="preserve">z, frijol, el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 xml:space="preserve">rea de patio donde se siembran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 xml:space="preserve">rboles frutales y el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 de hortalizas que es un monocultivo.  Para el cuido de los bosques en la zona existe los guarda bosques que ayudan a controlar la deforestaci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control de la caza. </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Mercado</w:t>
      </w:r>
      <w:r>
        <w:rPr>
          <w:rFonts w:ascii="Arial" w:hAnsi="Arial"/>
          <w:color w:val="000000"/>
          <w:sz w:val="24"/>
          <w:szCs w:val="24"/>
          <w:u w:color="000000"/>
          <w:rtl w:val="0"/>
          <w:lang w:val="es-ES_tradnl"/>
        </w:rPr>
        <w:t>; para vender las hortalizas llegan los comerciantes de Estel</w:t>
      </w:r>
      <w:r>
        <w:rPr>
          <w:rFonts w:ascii="Arial" w:hAnsi="Arial" w:hint="default"/>
          <w:color w:val="000000"/>
          <w:sz w:val="24"/>
          <w:szCs w:val="24"/>
          <w:u w:color="000000"/>
          <w:rtl w:val="0"/>
          <w:lang w:val="es-ES_tradnl"/>
        </w:rPr>
        <w:t xml:space="preserve">í </w:t>
      </w:r>
      <w:r>
        <w:rPr>
          <w:rFonts w:ascii="Arial" w:hAnsi="Arial"/>
          <w:color w:val="000000"/>
          <w:sz w:val="24"/>
          <w:szCs w:val="24"/>
          <w:u w:color="000000"/>
          <w:rtl w:val="0"/>
          <w:lang w:val="es-ES_tradnl"/>
        </w:rPr>
        <w:t>a la finca, el caf</w:t>
      </w:r>
      <w:r>
        <w:rPr>
          <w:rFonts w:ascii="Arial" w:hAnsi="Arial" w:hint="default"/>
          <w:color w:val="000000"/>
          <w:sz w:val="24"/>
          <w:szCs w:val="24"/>
          <w:u w:color="000000"/>
          <w:rtl w:val="0"/>
          <w:lang w:val="es-ES_tradnl"/>
        </w:rPr>
        <w:t xml:space="preserve">é </w:t>
      </w:r>
      <w:r>
        <w:rPr>
          <w:rFonts w:ascii="Arial" w:hAnsi="Arial"/>
          <w:color w:val="000000"/>
          <w:sz w:val="24"/>
          <w:szCs w:val="24"/>
          <w:u w:color="000000"/>
          <w:rtl w:val="0"/>
          <w:lang w:val="es-ES_tradnl"/>
        </w:rPr>
        <w:t>se vende en la PRODECOOP y este caf</w:t>
      </w:r>
      <w:r>
        <w:rPr>
          <w:rFonts w:ascii="Arial" w:hAnsi="Arial" w:hint="default"/>
          <w:color w:val="000000"/>
          <w:sz w:val="24"/>
          <w:szCs w:val="24"/>
          <w:u w:color="000000"/>
          <w:rtl w:val="0"/>
          <w:lang w:val="es-ES_tradnl"/>
        </w:rPr>
        <w:t xml:space="preserve">é </w:t>
      </w:r>
      <w:r>
        <w:rPr>
          <w:rFonts w:ascii="Arial" w:hAnsi="Arial"/>
          <w:color w:val="000000"/>
          <w:sz w:val="24"/>
          <w:szCs w:val="24"/>
          <w:u w:color="000000"/>
          <w:rtl w:val="0"/>
          <w:lang w:val="es-ES_tradnl"/>
        </w:rPr>
        <w:t>se lleva al beneficio seco de Palacaguina. Los granos b</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sicos son el para el consumo.</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Infraestructura</w:t>
      </w:r>
      <w:r>
        <w:rPr>
          <w:rFonts w:ascii="Arial" w:hAnsi="Arial"/>
          <w:color w:val="000000"/>
          <w:sz w:val="24"/>
          <w:szCs w:val="24"/>
          <w:u w:color="000000"/>
          <w:rtl w:val="0"/>
          <w:lang w:val="es-ES_tradnl"/>
        </w:rPr>
        <w:t>; las principales infraestructura son un panel solar, chiquero.</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Capital;</w:t>
      </w:r>
      <w:r>
        <w:rPr>
          <w:rFonts w:ascii="Arial" w:hAnsi="Arial"/>
          <w:color w:val="000000"/>
          <w:sz w:val="24"/>
          <w:szCs w:val="24"/>
          <w:u w:color="000000"/>
          <w:rtl w:val="0"/>
          <w:lang w:val="es-ES_tradnl"/>
        </w:rPr>
        <w:t xml:space="preserve"> las fuentes de ingresos de los productores provienen de sus propios recursos y peque</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os financiamientos que proporcionan las cooperativas a sus socios.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los productores.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xml:space="preserve">; antes de ser declarada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 protegida, todas las fincas de Miraflor se cultivaba con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que deterioraban los recursos naturales, como la quema, el despale, la caza de animales, el uso de productos altamente t</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xicos, etc.</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la motivaci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por las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de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surge a partir de proceso de trabajo que realiza el FORO, al ser declarada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 protegida la zona de Miraflor, por tanto surge la necesidad de trabajar con los productores en este tipo de enfoques.</w:t>
      </w: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RESUMEN MANEJO ACTUAL</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 xml:space="preserve">Con el manejo actual, se observa la presencia del monocultivo, poca presencia de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reas boscosas, faltan algunas infraestructuras b</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sicas como letrinas, con la siembra de las hortalizas hay uso excesivo de insumos qu</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micos, existen limitaci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con el agua; tambi</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n se plante</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que han desaparecido, los peces y venados del territorio. Existe manejo m</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 convencional donde la base de la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son los insumos qu</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micos, bajo nivel de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suelo y agua, baja cobertura arb</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rea en las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 xml:space="preserve">reas de la finca, poco aprovechamiento de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reas como el patio, poca integraci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de la familia en las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 xml:space="preserve">reas productivas. </w:t>
      </w: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Recomendaci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En Miraflor ser</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a necesario hacer propuestas encaminadas a buscar el pago por servicios ambientales para estimular a los productores a conservar el bosque.</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32"/>
          <w:szCs w:val="32"/>
          <w:u w:color="000000"/>
          <w:lang w:val="es-ES_tradnl"/>
        </w:rPr>
      </w:pPr>
      <w:r>
        <w:rPr>
          <w:rFonts w:ascii="Arial" w:hAnsi="Arial"/>
          <w:b w:val="1"/>
          <w:bCs w:val="1"/>
          <w:color w:val="000000"/>
          <w:sz w:val="24"/>
          <w:szCs w:val="24"/>
          <w:u w:color="000000"/>
          <w:rtl w:val="0"/>
          <w:lang w:val="es-ES_tradnl"/>
        </w:rPr>
        <w:t>Ejercicio # 2</w:t>
      </w:r>
      <w:r>
        <w:rPr>
          <w:rFonts w:ascii="Arial" w:hAnsi="Arial"/>
          <w:color w:val="000000"/>
          <w:sz w:val="24"/>
          <w:szCs w:val="24"/>
          <w:u w:color="000000"/>
          <w:rtl w:val="0"/>
          <w:lang w:val="es-ES_tradnl"/>
        </w:rPr>
        <w:t xml:space="preserve">. </w:t>
      </w:r>
      <w:r>
        <w:rPr>
          <w:rFonts w:ascii="Arial" w:hAnsi="Arial"/>
          <w:b w:val="1"/>
          <w:bCs w:val="1"/>
          <w:color w:val="000000"/>
          <w:sz w:val="32"/>
          <w:szCs w:val="32"/>
          <w:u w:color="000000"/>
          <w:rtl w:val="0"/>
          <w:lang w:val="es-ES_tradnl"/>
        </w:rPr>
        <w:t>Mapa del manejo agroecol</w:t>
      </w:r>
      <w:r>
        <w:rPr>
          <w:rFonts w:ascii="Arial" w:hAnsi="Arial" w:hint="default"/>
          <w:b w:val="1"/>
          <w:bCs w:val="1"/>
          <w:color w:val="000000"/>
          <w:sz w:val="32"/>
          <w:szCs w:val="32"/>
          <w:u w:color="000000"/>
          <w:rtl w:val="0"/>
          <w:lang w:val="es-ES_tradnl"/>
        </w:rPr>
        <w:t>ó</w:t>
      </w:r>
      <w:r>
        <w:rPr>
          <w:rFonts w:ascii="Arial" w:hAnsi="Arial"/>
          <w:b w:val="1"/>
          <w:bCs w:val="1"/>
          <w:color w:val="000000"/>
          <w:sz w:val="32"/>
          <w:szCs w:val="32"/>
          <w:u w:color="000000"/>
          <w:rtl w:val="0"/>
          <w:lang w:val="es-ES_tradnl"/>
        </w:rPr>
        <w:t>gico</w:t>
      </w:r>
    </w:p>
    <w:p>
      <w:pPr>
        <w:pStyle w:val="Normal.0"/>
        <w:tabs>
          <w:tab w:val="left" w:pos="2475"/>
        </w:tabs>
        <w:spacing w:line="360" w:lineRule="auto"/>
        <w:rPr>
          <w:rFonts w:ascii="Arial" w:cs="Arial" w:hAnsi="Arial" w:eastAsia="Arial"/>
          <w:b w:val="1"/>
          <w:bCs w:val="1"/>
          <w:color w:val="000000"/>
          <w:sz w:val="24"/>
          <w:szCs w:val="24"/>
          <w:u w:color="000000"/>
          <w:lang w:val="es-ES_tradnl"/>
        </w:rPr>
      </w:pPr>
      <w:r>
        <w:rPr>
          <w:rFonts w:ascii="Arial" w:cs="Arial" w:hAnsi="Arial" w:eastAsia="Arial"/>
          <w:b w:val="1"/>
          <w:bCs w:val="1"/>
          <w:color w:val="000000"/>
          <w:sz w:val="24"/>
          <w:szCs w:val="24"/>
          <w:u w:color="000000"/>
          <w:rtl w:val="0"/>
          <w:lang w:val="es-ES_tradnl"/>
        </w:rPr>
        <w:drawing>
          <wp:inline distT="0" distB="0" distL="0" distR="0">
            <wp:extent cx="5745176" cy="3960404"/>
            <wp:effectExtent l="0" t="0" r="0" b="0"/>
            <wp:docPr id="1073741832" name="officeArt object"/>
            <wp:cNvGraphicFramePr/>
            <a:graphic xmlns:a="http://schemas.openxmlformats.org/drawingml/2006/main">
              <a:graphicData uri="http://schemas.openxmlformats.org/drawingml/2006/picture">
                <pic:pic xmlns:pic="http://schemas.openxmlformats.org/drawingml/2006/picture">
                  <pic:nvPicPr>
                    <pic:cNvPr id="1073741832" name="103_3414.jpg"/>
                    <pic:cNvPicPr>
                      <a:picLocks noChangeAspect="1"/>
                    </pic:cNvPicPr>
                  </pic:nvPicPr>
                  <pic:blipFill>
                    <a:blip r:embed="rId11">
                      <a:extLst/>
                    </a:blip>
                    <a:stretch>
                      <a:fillRect/>
                    </a:stretch>
                  </pic:blipFill>
                  <pic:spPr>
                    <a:xfrm>
                      <a:off x="0" y="0"/>
                      <a:ext cx="5745176" cy="3960404"/>
                    </a:xfrm>
                    <a:prstGeom prst="rect">
                      <a:avLst/>
                    </a:prstGeom>
                    <a:ln w="12700" cap="flat">
                      <a:noFill/>
                      <a:miter lim="400000"/>
                    </a:ln>
                    <a:effectLst/>
                  </pic:spPr>
                </pic:pic>
              </a:graphicData>
            </a:graphic>
          </wp:inline>
        </w:drawing>
      </w:r>
    </w:p>
    <w:p>
      <w:pPr>
        <w:pStyle w:val="Normal.0"/>
        <w:tabs>
          <w:tab w:val="left" w:pos="2475"/>
        </w:tabs>
        <w:spacing w:line="36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agroecol</w:t>
      </w:r>
      <w:r>
        <w:rPr>
          <w:rFonts w:ascii="Arial" w:hAnsi="Arial" w:hint="default"/>
          <w:b w:val="1"/>
          <w:bCs w:val="1"/>
          <w:color w:val="000000"/>
          <w:sz w:val="24"/>
          <w:szCs w:val="24"/>
          <w:u w:val="single" w:color="000000"/>
          <w:rtl w:val="0"/>
          <w:lang w:val="es-ES_tradnl"/>
        </w:rPr>
        <w:t>ó</w:t>
      </w:r>
      <w:r>
        <w:rPr>
          <w:rFonts w:ascii="Arial" w:hAnsi="Arial"/>
          <w:b w:val="1"/>
          <w:bCs w:val="1"/>
          <w:color w:val="000000"/>
          <w:sz w:val="24"/>
          <w:szCs w:val="24"/>
          <w:u w:val="single" w:color="000000"/>
          <w:rtl w:val="0"/>
          <w:lang w:val="es-ES_tradnl"/>
        </w:rPr>
        <w:t>gica el Jocote, Palacaguina</w:t>
      </w:r>
    </w:p>
    <w:p>
      <w:pPr>
        <w:pStyle w:val="Normal.0"/>
        <w:tabs>
          <w:tab w:val="left" w:pos="2475"/>
        </w:tabs>
        <w:spacing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Manejo</w:t>
      </w:r>
      <w:r>
        <w:rPr>
          <w:rFonts w:ascii="Arial" w:hAnsi="Arial"/>
          <w:color w:val="000000"/>
          <w:sz w:val="24"/>
          <w:szCs w:val="24"/>
          <w:u w:color="000000"/>
          <w:rtl w:val="0"/>
          <w:lang w:val="es-ES_tradnl"/>
        </w:rPr>
        <w:t>; aboneras, bancos biointensivos, uso de abonos verdes, control de plagas con insecticidas naturales, diversificaci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la no quema.</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podemos encontrar protecci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suelo, la diversificaci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cultivos y control de las plagas con productos naturales.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existe mucha motivaci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la familia por este modelo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se trabaja fuerte el tema de la investigaci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con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como la incorporaci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de rastrojos y los bancos biointensivos. </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Planes, dise</w:t>
      </w:r>
      <w:r>
        <w:rPr>
          <w:rFonts w:ascii="Arial" w:hAnsi="Arial" w:hint="default"/>
          <w:b w:val="1"/>
          <w:bCs w:val="1"/>
          <w:color w:val="000000"/>
          <w:sz w:val="24"/>
          <w:szCs w:val="24"/>
          <w:u w:color="000000"/>
          <w:rtl w:val="0"/>
          <w:lang w:val="es-ES_tradnl"/>
        </w:rPr>
        <w:t>ñ</w:t>
      </w:r>
      <w:r>
        <w:rPr>
          <w:rFonts w:ascii="Arial" w:hAnsi="Arial"/>
          <w:b w:val="1"/>
          <w:bCs w:val="1"/>
          <w:color w:val="000000"/>
          <w:sz w:val="24"/>
          <w:szCs w:val="24"/>
          <w:u w:color="000000"/>
          <w:rtl w:val="0"/>
          <w:lang w:val="es-ES_tradnl"/>
        </w:rPr>
        <w:t>os</w:t>
      </w:r>
      <w:r>
        <w:rPr>
          <w:rFonts w:ascii="Arial" w:hAnsi="Arial"/>
          <w:color w:val="000000"/>
          <w:sz w:val="24"/>
          <w:szCs w:val="24"/>
          <w:u w:color="000000"/>
          <w:rtl w:val="0"/>
          <w:lang w:val="es-ES_tradnl"/>
        </w:rPr>
        <w:t>; Hay una planificaci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las actividades de la finca, a pesar de tener una manzana de tierra hay buena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alimentos.</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agroecol</w:t>
      </w:r>
      <w:r>
        <w:rPr>
          <w:rFonts w:ascii="Arial" w:hAnsi="Arial" w:hint="default"/>
          <w:b w:val="1"/>
          <w:bCs w:val="1"/>
          <w:color w:val="000000"/>
          <w:sz w:val="24"/>
          <w:szCs w:val="24"/>
          <w:u w:val="single" w:color="000000"/>
          <w:rtl w:val="0"/>
          <w:lang w:val="es-ES_tradnl"/>
        </w:rPr>
        <w:t>ó</w:t>
      </w:r>
      <w:r>
        <w:rPr>
          <w:rFonts w:ascii="Arial" w:hAnsi="Arial"/>
          <w:b w:val="1"/>
          <w:bCs w:val="1"/>
          <w:color w:val="000000"/>
          <w:sz w:val="24"/>
          <w:szCs w:val="24"/>
          <w:u w:val="single" w:color="000000"/>
          <w:rtl w:val="0"/>
          <w:lang w:val="es-ES_tradnl"/>
        </w:rPr>
        <w:t>gica el Tule, Condega</w:t>
      </w: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Manejo</w:t>
      </w:r>
      <w:r>
        <w:rPr>
          <w:rFonts w:ascii="Arial" w:hAnsi="Arial"/>
          <w:color w:val="000000"/>
          <w:sz w:val="24"/>
          <w:szCs w:val="24"/>
          <w:u w:color="000000"/>
          <w:rtl w:val="0"/>
          <w:lang w:val="es-ES_tradnl"/>
        </w:rPr>
        <w:t>; barreras vivas, siembra de frijol abono, manejo del caf</w:t>
      </w:r>
      <w:r>
        <w:rPr>
          <w:rFonts w:ascii="Arial" w:hAnsi="Arial" w:hint="default"/>
          <w:color w:val="000000"/>
          <w:sz w:val="24"/>
          <w:szCs w:val="24"/>
          <w:u w:color="000000"/>
          <w:rtl w:val="0"/>
          <w:lang w:val="es-ES_tradnl"/>
        </w:rPr>
        <w:t xml:space="preserve">é </w:t>
      </w:r>
      <w:r>
        <w:rPr>
          <w:rFonts w:ascii="Arial" w:hAnsi="Arial"/>
          <w:color w:val="000000"/>
          <w:sz w:val="24"/>
          <w:szCs w:val="24"/>
          <w:u w:color="000000"/>
          <w:rtl w:val="0"/>
          <w:lang w:val="es-ES_tradnl"/>
        </w:rPr>
        <w:t>con sombra, diversificaci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pastos para la alimentaci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la ganader</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a. Actualmente hay una buena distribuci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de las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reas de la finca. Para mejorar la nutrici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la familia se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implementando el huerto familiar con rubros como zanahoria, tomate, cebolla, remolacha.</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hay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suelo y agua en  la finca, se promueve la diversificaci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generando mayor equilibrio natural en la finca.</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existe mucha motivaci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por las practicas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gicas y la idea es continuar esta forma de trabajo. </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Planes, dise</w:t>
      </w:r>
      <w:r>
        <w:rPr>
          <w:rFonts w:ascii="Arial" w:hAnsi="Arial" w:hint="default"/>
          <w:b w:val="1"/>
          <w:bCs w:val="1"/>
          <w:color w:val="000000"/>
          <w:sz w:val="24"/>
          <w:szCs w:val="24"/>
          <w:u w:color="000000"/>
          <w:rtl w:val="0"/>
          <w:lang w:val="es-ES_tradnl"/>
        </w:rPr>
        <w:t>ñ</w:t>
      </w:r>
      <w:r>
        <w:rPr>
          <w:rFonts w:ascii="Arial" w:hAnsi="Arial"/>
          <w:b w:val="1"/>
          <w:bCs w:val="1"/>
          <w:color w:val="000000"/>
          <w:sz w:val="24"/>
          <w:szCs w:val="24"/>
          <w:u w:color="000000"/>
          <w:rtl w:val="0"/>
          <w:lang w:val="es-ES_tradnl"/>
        </w:rPr>
        <w:t>os</w:t>
      </w:r>
      <w:r>
        <w:rPr>
          <w:rFonts w:ascii="Arial" w:hAnsi="Arial"/>
          <w:color w:val="000000"/>
          <w:sz w:val="24"/>
          <w:szCs w:val="24"/>
          <w:u w:color="000000"/>
          <w:rtl w:val="0"/>
          <w:lang w:val="es-ES_tradnl"/>
        </w:rPr>
        <w:t>; se trabaja en base a un plan de finca con una orientaci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y 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gica de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recursos naturales.</w:t>
      </w:r>
    </w:p>
    <w:p>
      <w:pPr>
        <w:pStyle w:val="Normal.0"/>
        <w:tabs>
          <w:tab w:val="left" w:pos="2475"/>
        </w:tabs>
        <w:spacing w:after="120" w:line="240" w:lineRule="auto"/>
        <w:rPr>
          <w:rFonts w:ascii="Arial" w:cs="Arial" w:hAnsi="Arial" w:eastAsia="Arial"/>
          <w:b w:val="1"/>
          <w:bCs w:val="1"/>
          <w:color w:val="000000"/>
          <w:sz w:val="24"/>
          <w:szCs w:val="24"/>
          <w:u w:val="single" w:color="000000"/>
          <w:lang w:val="es-ES_tradnl"/>
        </w:rPr>
      </w:pPr>
    </w:p>
    <w:p>
      <w:pPr>
        <w:pStyle w:val="Normal.0"/>
        <w:tabs>
          <w:tab w:val="left" w:pos="2475"/>
        </w:tabs>
        <w:spacing w:after="120"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agroecol</w:t>
      </w:r>
      <w:r>
        <w:rPr>
          <w:rFonts w:ascii="Arial" w:hAnsi="Arial" w:hint="default"/>
          <w:b w:val="1"/>
          <w:bCs w:val="1"/>
          <w:color w:val="000000"/>
          <w:sz w:val="24"/>
          <w:szCs w:val="24"/>
          <w:u w:val="single" w:color="000000"/>
          <w:rtl w:val="0"/>
          <w:lang w:val="es-ES_tradnl"/>
        </w:rPr>
        <w:t>ó</w:t>
      </w:r>
      <w:r>
        <w:rPr>
          <w:rFonts w:ascii="Arial" w:hAnsi="Arial"/>
          <w:b w:val="1"/>
          <w:bCs w:val="1"/>
          <w:color w:val="000000"/>
          <w:sz w:val="24"/>
          <w:szCs w:val="24"/>
          <w:u w:val="single" w:color="000000"/>
          <w:rtl w:val="0"/>
          <w:lang w:val="es-ES_tradnl"/>
        </w:rPr>
        <w:t>gica el Carao, Pueblo Nuevo</w:t>
      </w:r>
    </w:p>
    <w:p>
      <w:pPr>
        <w:pStyle w:val="Normal.0"/>
        <w:tabs>
          <w:tab w:val="left" w:pos="2475"/>
        </w:tabs>
        <w:spacing w:after="120" w:line="240" w:lineRule="auto"/>
        <w:rPr>
          <w:rFonts w:ascii="Arial" w:cs="Arial" w:hAnsi="Arial" w:eastAsia="Arial"/>
          <w:b w:val="1"/>
          <w:bCs w:val="1"/>
          <w:color w:val="000000"/>
          <w:sz w:val="24"/>
          <w:szCs w:val="24"/>
          <w:u w:color="000000"/>
          <w:lang w:val="es-ES_tradnl"/>
        </w:rPr>
      </w:pP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Manejo</w:t>
      </w:r>
      <w:r>
        <w:rPr>
          <w:rFonts w:ascii="Arial" w:hAnsi="Arial"/>
          <w:color w:val="000000"/>
          <w:sz w:val="24"/>
          <w:szCs w:val="24"/>
          <w:u w:color="000000"/>
          <w:rtl w:val="0"/>
          <w:lang w:val="es-ES_tradnl"/>
        </w:rPr>
        <w:t>; Se trabaja en base a un plan de aprovechamiento de la finca, de manera tal que permite tener orden en el sistema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con visi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sist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mica.</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el suelo se protege con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de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la no quema es una actividad fundamental en la fincas, hay rescate de semillas criollas, se trabaja con la protecci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de los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 xml:space="preserve">rboles. </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existe mucha motivaci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la familia por este modelo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se trabaja fuerte el tema de la investigaci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con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como la incorporaci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de rastrojos y los bancos biointensivos. </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Planes, dise</w:t>
      </w:r>
      <w:r>
        <w:rPr>
          <w:rFonts w:ascii="Arial" w:hAnsi="Arial" w:hint="default"/>
          <w:b w:val="1"/>
          <w:bCs w:val="1"/>
          <w:color w:val="000000"/>
          <w:sz w:val="24"/>
          <w:szCs w:val="24"/>
          <w:u w:color="000000"/>
          <w:rtl w:val="0"/>
          <w:lang w:val="es-ES_tradnl"/>
        </w:rPr>
        <w:t>ñ</w:t>
      </w:r>
      <w:r>
        <w:rPr>
          <w:rFonts w:ascii="Arial" w:hAnsi="Arial"/>
          <w:b w:val="1"/>
          <w:bCs w:val="1"/>
          <w:color w:val="000000"/>
          <w:sz w:val="24"/>
          <w:szCs w:val="24"/>
          <w:u w:color="000000"/>
          <w:rtl w:val="0"/>
          <w:lang w:val="es-ES_tradnl"/>
        </w:rPr>
        <w:t>os</w:t>
      </w:r>
      <w:r>
        <w:rPr>
          <w:rFonts w:ascii="Arial" w:hAnsi="Arial"/>
          <w:color w:val="000000"/>
          <w:sz w:val="24"/>
          <w:szCs w:val="24"/>
          <w:u w:color="000000"/>
          <w:rtl w:val="0"/>
          <w:lang w:val="es-ES_tradnl"/>
        </w:rPr>
        <w:t>; Hay una planificaci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las actividades de la finca y el prop</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sito es ordenar su sistema de producci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acuerdo a las condiciones existentes en cuanto a suelo, disponibilidad de agua, altura, etc.</w:t>
      </w: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p>
    <w:p>
      <w:pPr>
        <w:pStyle w:val="Normal.0"/>
        <w:tabs>
          <w:tab w:val="left" w:pos="2475"/>
        </w:tabs>
        <w:spacing w:after="0" w:line="240" w:lineRule="auto"/>
        <w:rPr>
          <w:rFonts w:ascii="Arial" w:cs="Arial" w:hAnsi="Arial" w:eastAsia="Arial"/>
          <w:b w:val="1"/>
          <w:bCs w:val="1"/>
          <w:color w:val="000000"/>
          <w:sz w:val="24"/>
          <w:szCs w:val="24"/>
          <w:u w:val="single" w:color="000000"/>
          <w:lang w:val="es-ES_tradnl"/>
        </w:rPr>
      </w:pPr>
      <w:r>
        <w:rPr>
          <w:rFonts w:ascii="Arial" w:hAnsi="Arial"/>
          <w:b w:val="1"/>
          <w:bCs w:val="1"/>
          <w:color w:val="000000"/>
          <w:sz w:val="24"/>
          <w:szCs w:val="24"/>
          <w:u w:val="single" w:color="000000"/>
          <w:rtl w:val="0"/>
          <w:lang w:val="es-ES_tradnl"/>
        </w:rPr>
        <w:t>Mapa de finca agroecol</w:t>
      </w:r>
      <w:r>
        <w:rPr>
          <w:rFonts w:ascii="Arial" w:hAnsi="Arial" w:hint="default"/>
          <w:b w:val="1"/>
          <w:bCs w:val="1"/>
          <w:color w:val="000000"/>
          <w:sz w:val="24"/>
          <w:szCs w:val="24"/>
          <w:u w:val="single" w:color="000000"/>
          <w:rtl w:val="0"/>
          <w:lang w:val="es-ES_tradnl"/>
        </w:rPr>
        <w:t>ó</w:t>
      </w:r>
      <w:r>
        <w:rPr>
          <w:rFonts w:ascii="Arial" w:hAnsi="Arial"/>
          <w:b w:val="1"/>
          <w:bCs w:val="1"/>
          <w:color w:val="000000"/>
          <w:sz w:val="24"/>
          <w:szCs w:val="24"/>
          <w:u w:val="single" w:color="000000"/>
          <w:rtl w:val="0"/>
          <w:lang w:val="es-ES_tradnl"/>
        </w:rPr>
        <w:t>gica Miraflor, Estel</w:t>
      </w:r>
      <w:r>
        <w:rPr>
          <w:rFonts w:ascii="Arial" w:hAnsi="Arial" w:hint="default"/>
          <w:b w:val="1"/>
          <w:bCs w:val="1"/>
          <w:color w:val="000000"/>
          <w:sz w:val="24"/>
          <w:szCs w:val="24"/>
          <w:u w:val="single" w:color="000000"/>
          <w:rtl w:val="0"/>
          <w:lang w:val="es-ES_tradnl"/>
        </w:rPr>
        <w:t>í</w:t>
      </w:r>
      <w:r>
        <w:rPr>
          <w:rFonts w:ascii="Arial" w:hAnsi="Arial"/>
          <w:b w:val="1"/>
          <w:bCs w:val="1"/>
          <w:color w:val="000000"/>
          <w:sz w:val="24"/>
          <w:szCs w:val="24"/>
          <w:u w:val="single" w:color="000000"/>
          <w:rtl w:val="0"/>
          <w:lang w:val="es-ES_tradnl"/>
        </w:rPr>
        <w:t>.</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El manejo de la finca se hace en base a un plan. Las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que se est</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n implementando son barreras vivas, barreras muertas, se practica la regeneraci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natural, se promueven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cnicas de manejo de agua. En el rubro de hortaliza se practican las buenas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agr</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colas, principalmente para el manejo de plagas y enfermedades; como parte de las buenas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agr</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colas, los insumos se manejan en bodegas para evitar la contaminaci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del medio ambiente. Los rubros principales son las hortalizas y el rubro caf</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 xml:space="preserve">. </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Conocimientos/teor</w:t>
      </w:r>
      <w:r>
        <w:rPr>
          <w:rFonts w:ascii="Arial" w:hAnsi="Arial" w:hint="default"/>
          <w:b w:val="1"/>
          <w:bCs w:val="1"/>
          <w:color w:val="000000"/>
          <w:sz w:val="24"/>
          <w:szCs w:val="24"/>
          <w:u w:color="000000"/>
          <w:rtl w:val="0"/>
          <w:lang w:val="es-ES_tradnl"/>
        </w:rPr>
        <w:t>í</w:t>
      </w:r>
      <w:r>
        <w:rPr>
          <w:rFonts w:ascii="Arial" w:hAnsi="Arial"/>
          <w:b w:val="1"/>
          <w:bCs w:val="1"/>
          <w:color w:val="000000"/>
          <w:sz w:val="24"/>
          <w:szCs w:val="24"/>
          <w:u w:color="000000"/>
          <w:rtl w:val="0"/>
          <w:lang w:val="es-ES_tradnl"/>
        </w:rPr>
        <w:t>as</w:t>
      </w:r>
      <w:r>
        <w:rPr>
          <w:rFonts w:ascii="Arial" w:hAnsi="Arial"/>
          <w:color w:val="000000"/>
          <w:sz w:val="24"/>
          <w:szCs w:val="24"/>
          <w:u w:color="000000"/>
          <w:rtl w:val="0"/>
          <w:lang w:val="es-ES_tradnl"/>
        </w:rPr>
        <w:t>; la formaci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t</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cnica de los productores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a cargo de las organizaciones que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an a las familias.</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Recursos naturales</w:t>
      </w:r>
      <w:r>
        <w:rPr>
          <w:rFonts w:ascii="Arial" w:hAnsi="Arial"/>
          <w:color w:val="000000"/>
          <w:sz w:val="24"/>
          <w:szCs w:val="24"/>
          <w:u w:color="000000"/>
          <w:rtl w:val="0"/>
          <w:lang w:val="es-ES_tradnl"/>
        </w:rPr>
        <w:t>; estamos en zona protegida, por tanto hay un plan de protecci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todos los recursos existentes en toda la zona de Miraflor.</w:t>
      </w:r>
    </w:p>
    <w:p>
      <w:pPr>
        <w:pStyle w:val="Normal.0"/>
        <w:tabs>
          <w:tab w:val="left" w:pos="2475"/>
        </w:tabs>
        <w:spacing w:after="12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Motivaci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w:t>
      </w:r>
      <w:r>
        <w:rPr>
          <w:rFonts w:ascii="Arial" w:hAnsi="Arial"/>
          <w:color w:val="000000"/>
          <w:sz w:val="24"/>
          <w:szCs w:val="24"/>
          <w:u w:color="000000"/>
          <w:rtl w:val="0"/>
          <w:lang w:val="es-ES_tradnl"/>
        </w:rPr>
        <w:t>; hay mucha motivaci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las familias desde el momento que se declar</w:t>
      </w:r>
      <w:r>
        <w:rPr>
          <w:rFonts w:ascii="Arial" w:hAnsi="Arial" w:hint="default"/>
          <w:color w:val="000000"/>
          <w:sz w:val="24"/>
          <w:szCs w:val="24"/>
          <w:u w:color="000000"/>
          <w:rtl w:val="0"/>
          <w:lang w:val="es-ES_tradnl"/>
        </w:rPr>
        <w:t>ó á</w:t>
      </w:r>
      <w:r>
        <w:rPr>
          <w:rFonts w:ascii="Arial" w:hAnsi="Arial"/>
          <w:color w:val="000000"/>
          <w:sz w:val="24"/>
          <w:szCs w:val="24"/>
          <w:u w:color="000000"/>
          <w:rtl w:val="0"/>
          <w:lang w:val="es-ES_tradnl"/>
        </w:rPr>
        <w:t>rea protegida. Todas las familias han venido creando conciencia en la protecci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de todos los recursos. </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b w:val="1"/>
          <w:bCs w:val="1"/>
          <w:color w:val="000000"/>
          <w:sz w:val="24"/>
          <w:szCs w:val="24"/>
          <w:u w:color="000000"/>
          <w:rtl w:val="0"/>
          <w:lang w:val="es-ES_tradnl"/>
        </w:rPr>
        <w:t>Planes, dise</w:t>
      </w:r>
      <w:r>
        <w:rPr>
          <w:rFonts w:ascii="Arial" w:hAnsi="Arial" w:hint="default"/>
          <w:b w:val="1"/>
          <w:bCs w:val="1"/>
          <w:color w:val="000000"/>
          <w:sz w:val="24"/>
          <w:szCs w:val="24"/>
          <w:u w:color="000000"/>
          <w:rtl w:val="0"/>
          <w:lang w:val="es-ES_tradnl"/>
        </w:rPr>
        <w:t>ñ</w:t>
      </w:r>
      <w:r>
        <w:rPr>
          <w:rFonts w:ascii="Arial" w:hAnsi="Arial"/>
          <w:b w:val="1"/>
          <w:bCs w:val="1"/>
          <w:color w:val="000000"/>
          <w:sz w:val="24"/>
          <w:szCs w:val="24"/>
          <w:u w:color="000000"/>
          <w:rtl w:val="0"/>
          <w:lang w:val="es-ES_tradnl"/>
        </w:rPr>
        <w:t>os</w:t>
      </w:r>
      <w:r>
        <w:rPr>
          <w:rFonts w:ascii="Arial" w:hAnsi="Arial"/>
          <w:color w:val="000000"/>
          <w:sz w:val="24"/>
          <w:szCs w:val="24"/>
          <w:u w:color="000000"/>
          <w:rtl w:val="0"/>
          <w:lang w:val="es-ES_tradnl"/>
        </w:rPr>
        <w:t xml:space="preserve">; Hay un plan de manejo de toda el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 protegida y cada productor tiene su plan de finca y el objetivo principal es la utilizaci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recursos naturales pero de forma racional.</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RESUMEN DEL MANEJO AGROECOL</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 xml:space="preserve">GICO </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La gran diferencia entre el sistema convencional y el sistema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gico es el manejo; en estas fincas hay un incremento en las obras de conservaci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suelo, los productores tienen sus planes de fincas, se est</w:t>
      </w:r>
      <w:r>
        <w:rPr>
          <w:rFonts w:ascii="Arial" w:hAnsi="Arial" w:hint="default"/>
          <w:color w:val="000000"/>
          <w:sz w:val="24"/>
          <w:szCs w:val="24"/>
          <w:u w:color="000000"/>
          <w:rtl w:val="0"/>
          <w:lang w:val="es-ES_tradnl"/>
        </w:rPr>
        <w:t xml:space="preserve">á </w:t>
      </w:r>
      <w:r>
        <w:rPr>
          <w:rFonts w:ascii="Arial" w:hAnsi="Arial"/>
          <w:color w:val="000000"/>
          <w:sz w:val="24"/>
          <w:szCs w:val="24"/>
          <w:u w:color="000000"/>
          <w:rtl w:val="0"/>
          <w:lang w:val="es-ES_tradnl"/>
        </w:rPr>
        <w:t>haciendo mucho enfoque en la regeneraci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natural del bosque,  aunque se siguen sembrando hortalizas se implementan buenas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cticas agr</w:t>
      </w:r>
      <w:r>
        <w:rPr>
          <w:rFonts w:ascii="Arial" w:hAnsi="Arial" w:hint="default"/>
          <w:color w:val="000000"/>
          <w:sz w:val="24"/>
          <w:szCs w:val="24"/>
          <w:u w:color="000000"/>
          <w:rtl w:val="0"/>
          <w:lang w:val="es-ES_tradnl"/>
        </w:rPr>
        <w:t>í</w:t>
      </w:r>
      <w:r>
        <w:rPr>
          <w:rFonts w:ascii="Arial" w:hAnsi="Arial"/>
          <w:color w:val="000000"/>
          <w:sz w:val="24"/>
          <w:szCs w:val="24"/>
          <w:u w:color="000000"/>
          <w:rtl w:val="0"/>
          <w:lang w:val="es-ES_tradnl"/>
        </w:rPr>
        <w:t>colas y diversificaci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 xml:space="preserve">n. Hay un mejor aprovechamiento de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reas como el patio, a trav</w:t>
      </w:r>
      <w:r>
        <w:rPr>
          <w:rFonts w:ascii="Arial" w:hAnsi="Arial" w:hint="default"/>
          <w:color w:val="000000"/>
          <w:sz w:val="24"/>
          <w:szCs w:val="24"/>
          <w:u w:color="000000"/>
          <w:rtl w:val="0"/>
          <w:lang w:val="es-ES_tradnl"/>
        </w:rPr>
        <w:t>é</w:t>
      </w:r>
      <w:r>
        <w:rPr>
          <w:rFonts w:ascii="Arial" w:hAnsi="Arial"/>
          <w:color w:val="000000"/>
          <w:sz w:val="24"/>
          <w:szCs w:val="24"/>
          <w:u w:color="000000"/>
          <w:rtl w:val="0"/>
          <w:lang w:val="es-ES_tradnl"/>
        </w:rPr>
        <w:t xml:space="preserve">s de la siembra de </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rboles frutales y el establecimiento de los huertos familiares como acci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para mejorar la seguridad alimentaria. Los mercados pr</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cticamente son los mismos para los dos sistemas, exceptuando en caf</w:t>
      </w:r>
      <w:r>
        <w:rPr>
          <w:rFonts w:ascii="Arial" w:hAnsi="Arial" w:hint="default"/>
          <w:color w:val="000000"/>
          <w:sz w:val="24"/>
          <w:szCs w:val="24"/>
          <w:u w:color="000000"/>
          <w:rtl w:val="0"/>
          <w:lang w:val="es-ES_tradnl"/>
        </w:rPr>
        <w:t xml:space="preserve">é </w:t>
      </w:r>
      <w:r>
        <w:rPr>
          <w:rFonts w:ascii="Arial" w:hAnsi="Arial"/>
          <w:color w:val="000000"/>
          <w:sz w:val="24"/>
          <w:szCs w:val="24"/>
          <w:u w:color="000000"/>
          <w:rtl w:val="0"/>
          <w:lang w:val="es-ES_tradnl"/>
        </w:rPr>
        <w:t>para el caso de Miraflor que vende a PRODECOOP. El tema del financiamiento es responsabilidad de cada productor resolver con sus recursos.</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line="240" w:lineRule="auto"/>
        <w:rPr>
          <w:rFonts w:ascii="Arial" w:cs="Arial" w:hAnsi="Arial" w:eastAsia="Arial"/>
          <w:color w:val="000000"/>
          <w:sz w:val="24"/>
          <w:szCs w:val="24"/>
          <w:u w:color="000000"/>
          <w:lang w:val="es-ES_tradnl"/>
        </w:rPr>
      </w:pPr>
    </w:p>
    <w:p>
      <w:pPr>
        <w:pStyle w:val="Normal.0"/>
        <w:tabs>
          <w:tab w:val="left" w:pos="2475"/>
        </w:tabs>
        <w:spacing w:line="240" w:lineRule="auto"/>
        <w:rPr>
          <w:rFonts w:ascii="Arial" w:cs="Arial" w:hAnsi="Arial" w:eastAsia="Arial"/>
          <w:color w:val="000000"/>
          <w:sz w:val="24"/>
          <w:szCs w:val="24"/>
          <w:u w:color="000000"/>
          <w:lang w:val="es-ES_tradnl"/>
        </w:rPr>
      </w:pPr>
    </w:p>
    <w:p>
      <w:pPr>
        <w:pStyle w:val="Normal.0"/>
        <w:tabs>
          <w:tab w:val="left" w:pos="2475"/>
        </w:tabs>
        <w:spacing w:line="240" w:lineRule="auto"/>
        <w:rPr>
          <w:rFonts w:ascii="Arial" w:cs="Arial" w:hAnsi="Arial" w:eastAsia="Arial"/>
          <w:b w:val="1"/>
          <w:bCs w:val="1"/>
          <w:color w:val="000000"/>
          <w:sz w:val="32"/>
          <w:szCs w:val="32"/>
          <w:u w:color="000000"/>
          <w:lang w:val="es-ES_tradnl"/>
        </w:rPr>
      </w:pPr>
      <w:r>
        <w:rPr>
          <w:rFonts w:ascii="Arial" w:hAnsi="Arial"/>
          <w:b w:val="1"/>
          <w:bCs w:val="1"/>
          <w:color w:val="000000"/>
          <w:sz w:val="24"/>
          <w:szCs w:val="24"/>
          <w:u w:color="000000"/>
          <w:rtl w:val="0"/>
          <w:lang w:val="es-ES_tradnl"/>
        </w:rPr>
        <w:t xml:space="preserve">Ejercicio # 3. </w:t>
      </w:r>
      <w:r>
        <w:rPr>
          <w:rFonts w:ascii="Arial" w:hAnsi="Arial"/>
          <w:b w:val="1"/>
          <w:bCs w:val="1"/>
          <w:color w:val="000000"/>
          <w:sz w:val="32"/>
          <w:szCs w:val="32"/>
          <w:u w:color="000000"/>
          <w:rtl w:val="0"/>
          <w:lang w:val="es-ES_tradnl"/>
        </w:rPr>
        <w:t>Identificaci</w:t>
      </w:r>
      <w:r>
        <w:rPr>
          <w:rFonts w:ascii="Arial" w:hAnsi="Arial" w:hint="default"/>
          <w:b w:val="1"/>
          <w:bCs w:val="1"/>
          <w:color w:val="000000"/>
          <w:sz w:val="32"/>
          <w:szCs w:val="32"/>
          <w:u w:color="000000"/>
          <w:rtl w:val="0"/>
          <w:lang w:val="es-ES_tradnl"/>
        </w:rPr>
        <w:t>ó</w:t>
      </w:r>
      <w:r>
        <w:rPr>
          <w:rFonts w:ascii="Arial" w:hAnsi="Arial"/>
          <w:b w:val="1"/>
          <w:bCs w:val="1"/>
          <w:color w:val="000000"/>
          <w:sz w:val="32"/>
          <w:szCs w:val="32"/>
          <w:u w:color="000000"/>
          <w:rtl w:val="0"/>
          <w:lang w:val="es-ES_tradnl"/>
        </w:rPr>
        <w:t>n de las limitantes y fortalezas del manejo agroecol</w:t>
      </w:r>
      <w:r>
        <w:rPr>
          <w:rFonts w:ascii="Arial" w:hAnsi="Arial" w:hint="default"/>
          <w:b w:val="1"/>
          <w:bCs w:val="1"/>
          <w:color w:val="000000"/>
          <w:sz w:val="32"/>
          <w:szCs w:val="32"/>
          <w:u w:color="000000"/>
          <w:rtl w:val="0"/>
          <w:lang w:val="es-ES_tradnl"/>
        </w:rPr>
        <w:t>ó</w:t>
      </w:r>
      <w:r>
        <w:rPr>
          <w:rFonts w:ascii="Arial" w:hAnsi="Arial"/>
          <w:b w:val="1"/>
          <w:bCs w:val="1"/>
          <w:color w:val="000000"/>
          <w:sz w:val="32"/>
          <w:szCs w:val="32"/>
          <w:u w:color="000000"/>
          <w:rtl w:val="0"/>
          <w:lang w:val="es-ES_tradnl"/>
        </w:rPr>
        <w:t xml:space="preserve">gico </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La identificaci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y priorizaci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limitantes y beneficios del manejo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gico, permiti</w:t>
      </w:r>
      <w:r>
        <w:rPr>
          <w:rFonts w:ascii="Arial" w:hAnsi="Arial" w:hint="default"/>
          <w:color w:val="000000"/>
          <w:sz w:val="24"/>
          <w:szCs w:val="24"/>
          <w:u w:color="000000"/>
          <w:rtl w:val="0"/>
          <w:lang w:val="es-ES_tradnl"/>
        </w:rPr>
        <w:t xml:space="preserve">ó </w:t>
      </w:r>
      <w:r>
        <w:rPr>
          <w:rFonts w:ascii="Arial" w:hAnsi="Arial"/>
          <w:color w:val="000000"/>
          <w:sz w:val="24"/>
          <w:szCs w:val="24"/>
          <w:u w:color="000000"/>
          <w:rtl w:val="0"/>
          <w:lang w:val="es-ES_tradnl"/>
        </w:rPr>
        <w:t>a los participantes reflexionar sobre las ventajas y desventajas del sistema. En el cuadro se presentan ya priorizadas.</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Limitantes</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tabs>
          <w:tab w:val="left" w:pos="2475"/>
        </w:tabs>
        <w:spacing w:after="0" w:line="240" w:lineRule="auto"/>
        <w:sectPr>
          <w:headerReference w:type="default" r:id="rId12"/>
          <w:footerReference w:type="default" r:id="rId13"/>
          <w:pgSz w:w="12240" w:h="15840" w:orient="portrait"/>
          <w:pgMar w:top="1417" w:right="1701" w:bottom="1417" w:left="1701" w:header="708" w:footer="708"/>
          <w:bidi w:val="0"/>
        </w:sectPr>
      </w:pPr>
      <w:r>
        <w:rPr>
          <w:rFonts w:ascii="Arial" w:hAnsi="Arial"/>
          <w:color w:val="000000"/>
          <w:sz w:val="24"/>
          <w:szCs w:val="24"/>
          <w:u w:color="000000"/>
          <w:rtl w:val="0"/>
          <w:lang w:val="es-ES_tradnl"/>
        </w:rPr>
        <w:t>Las limitantes m</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 frecuentes son el periodo de retorno, la poca organizaci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los productores, los recursos econ</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micos, etc. (cuadro 2)</w:t>
      </w:r>
    </w:p>
    <w:p>
      <w:pPr>
        <w:pStyle w:val="Normal.0"/>
        <w:widowControl w:v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Cuadro 2. Limitantes del sistema agroecol</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 xml:space="preserve">gico </w:t>
      </w:r>
    </w:p>
    <w:tbl>
      <w:tblPr>
        <w:tblW w:w="13222"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274"/>
        <w:gridCol w:w="2898"/>
        <w:gridCol w:w="3059"/>
        <w:gridCol w:w="3619"/>
        <w:gridCol w:w="2372"/>
      </w:tblGrid>
      <w:tr>
        <w:tblPrEx>
          <w:shd w:val="clear" w:color="auto" w:fill="auto"/>
        </w:tblPrEx>
        <w:trPr>
          <w:trHeight w:val="663" w:hRule="atLeast"/>
        </w:trPr>
        <w:tc>
          <w:tcPr>
            <w:tcW w:type="dxa" w:w="127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Grupos</w:t>
            </w:r>
          </w:p>
        </w:tc>
        <w:tc>
          <w:tcPr>
            <w:tcW w:type="dxa" w:w="289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Mejora de la productividad</w:t>
            </w:r>
          </w:p>
        </w:tc>
        <w:tc>
          <w:tcPr>
            <w:tcW w:type="dxa" w:w="305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Mejorar el nivel de los recursos Naturales</w:t>
            </w:r>
          </w:p>
        </w:tc>
        <w:tc>
          <w:tcPr>
            <w:tcW w:type="dxa" w:w="36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 xml:space="preserve">Mejorar el acceso a mercados e instituciones </w:t>
            </w:r>
          </w:p>
        </w:tc>
        <w:tc>
          <w:tcPr>
            <w:tcW w:type="dxa" w:w="237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Mejorar las capacidades de los actores</w:t>
            </w:r>
          </w:p>
        </w:tc>
      </w:tr>
      <w:tr>
        <w:tblPrEx>
          <w:shd w:val="clear" w:color="auto" w:fill="auto"/>
        </w:tblPrEx>
        <w:trPr>
          <w:trHeight w:val="1763" w:hRule="atLeast"/>
        </w:trPr>
        <w:tc>
          <w:tcPr>
            <w:tcW w:type="dxa" w:w="127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1</w:t>
            </w:r>
          </w:p>
        </w:tc>
        <w:tc>
          <w:tcPr>
            <w:tcW w:type="dxa" w:w="289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 xml:space="preserve">Poca disponibilidad de tierra para llevar las practicas a mayores </w:t>
            </w:r>
            <w:r>
              <w:rPr>
                <w:rFonts w:ascii="Arial" w:hAnsi="Arial" w:hint="default"/>
                <w:sz w:val="20"/>
                <w:szCs w:val="20"/>
                <w:rtl w:val="0"/>
                <w:lang w:val="es-ES_tradnl"/>
              </w:rPr>
              <w:t>á</w:t>
            </w:r>
            <w:r>
              <w:rPr>
                <w:rFonts w:ascii="Arial" w:hAnsi="Arial"/>
                <w:sz w:val="20"/>
                <w:szCs w:val="20"/>
                <w:rtl w:val="0"/>
                <w:lang w:val="es-ES_tradnl"/>
              </w:rPr>
              <w:t xml:space="preserve">reas </w:t>
            </w:r>
          </w:p>
        </w:tc>
        <w:tc>
          <w:tcPr>
            <w:tcW w:type="dxa" w:w="305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Falta visi</w:t>
            </w:r>
            <w:r>
              <w:rPr>
                <w:rFonts w:ascii="Arial" w:hAnsi="Arial" w:hint="default"/>
                <w:sz w:val="20"/>
                <w:szCs w:val="20"/>
                <w:rtl w:val="0"/>
                <w:lang w:val="es-ES_tradnl"/>
              </w:rPr>
              <w:t>ó</w:t>
            </w:r>
            <w:r>
              <w:rPr>
                <w:rFonts w:ascii="Arial" w:hAnsi="Arial"/>
                <w:sz w:val="20"/>
                <w:szCs w:val="20"/>
                <w:rtl w:val="0"/>
                <w:lang w:val="es-ES_tradnl"/>
              </w:rPr>
              <w:t>n de futuro sobre la importancia de los recursos naturales para la sobrevivencia de las personas</w:t>
            </w:r>
          </w:p>
          <w:p>
            <w:pPr>
              <w:pStyle w:val="Normal.0"/>
              <w:tabs>
                <w:tab w:val="left" w:pos="2475"/>
              </w:tabs>
              <w:spacing w:after="0" w:line="240" w:lineRule="auto"/>
            </w:pPr>
            <w:r>
              <w:rPr>
                <w:rFonts w:ascii="Arial" w:hAnsi="Arial"/>
                <w:sz w:val="20"/>
                <w:szCs w:val="20"/>
                <w:rtl w:val="0"/>
                <w:lang w:val="es-ES_tradnl"/>
              </w:rPr>
              <w:t>La afectaci</w:t>
            </w:r>
            <w:r>
              <w:rPr>
                <w:rFonts w:ascii="Arial" w:hAnsi="Arial" w:hint="default"/>
                <w:sz w:val="20"/>
                <w:szCs w:val="20"/>
                <w:rtl w:val="0"/>
                <w:lang w:val="es-ES_tradnl"/>
              </w:rPr>
              <w:t>ó</w:t>
            </w:r>
            <w:r>
              <w:rPr>
                <w:rFonts w:ascii="Arial" w:hAnsi="Arial"/>
                <w:sz w:val="20"/>
                <w:szCs w:val="20"/>
                <w:rtl w:val="0"/>
                <w:lang w:val="es-ES_tradnl"/>
              </w:rPr>
              <w:t>n de los fen</w:t>
            </w:r>
            <w:r>
              <w:rPr>
                <w:rFonts w:ascii="Arial" w:hAnsi="Arial" w:hint="default"/>
                <w:sz w:val="20"/>
                <w:szCs w:val="20"/>
                <w:rtl w:val="0"/>
                <w:lang w:val="es-ES_tradnl"/>
              </w:rPr>
              <w:t>ó</w:t>
            </w:r>
            <w:r>
              <w:rPr>
                <w:rFonts w:ascii="Arial" w:hAnsi="Arial"/>
                <w:sz w:val="20"/>
                <w:szCs w:val="20"/>
                <w:rtl w:val="0"/>
                <w:lang w:val="es-ES_tradnl"/>
              </w:rPr>
              <w:t>menos naturales</w:t>
            </w:r>
          </w:p>
        </w:tc>
        <w:tc>
          <w:tcPr>
            <w:tcW w:type="dxa" w:w="36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Pocos oportunidades para la comercializaci</w:t>
            </w:r>
            <w:r>
              <w:rPr>
                <w:rFonts w:ascii="Arial" w:hAnsi="Arial" w:hint="default"/>
                <w:sz w:val="20"/>
                <w:szCs w:val="20"/>
                <w:rtl w:val="0"/>
                <w:lang w:val="es-ES_tradnl"/>
              </w:rPr>
              <w:t>ó</w:t>
            </w:r>
            <w:r>
              <w:rPr>
                <w:rFonts w:ascii="Arial" w:hAnsi="Arial"/>
                <w:sz w:val="20"/>
                <w:szCs w:val="20"/>
                <w:rtl w:val="0"/>
                <w:lang w:val="es-ES_tradnl"/>
              </w:rPr>
              <w:t>n de los productos producidos con pr</w:t>
            </w:r>
            <w:r>
              <w:rPr>
                <w:rFonts w:ascii="Arial" w:hAnsi="Arial" w:hint="default"/>
                <w:sz w:val="20"/>
                <w:szCs w:val="20"/>
                <w:rtl w:val="0"/>
                <w:lang w:val="es-ES_tradnl"/>
              </w:rPr>
              <w:t>á</w:t>
            </w:r>
            <w:r>
              <w:rPr>
                <w:rFonts w:ascii="Arial" w:hAnsi="Arial"/>
                <w:sz w:val="20"/>
                <w:szCs w:val="20"/>
                <w:rtl w:val="0"/>
                <w:lang w:val="es-ES_tradnl"/>
              </w:rPr>
              <w:t>cticas de conservaci</w:t>
            </w:r>
            <w:r>
              <w:rPr>
                <w:rFonts w:ascii="Arial" w:hAnsi="Arial" w:hint="default"/>
                <w:sz w:val="20"/>
                <w:szCs w:val="20"/>
                <w:rtl w:val="0"/>
                <w:lang w:val="es-ES_tradnl"/>
              </w:rPr>
              <w:t>ó</w:t>
            </w:r>
            <w:r>
              <w:rPr>
                <w:rFonts w:ascii="Arial" w:hAnsi="Arial"/>
                <w:sz w:val="20"/>
                <w:szCs w:val="20"/>
                <w:rtl w:val="0"/>
                <w:lang w:val="es-ES_tradnl"/>
              </w:rPr>
              <w:t>n del medio ambiente</w:t>
            </w:r>
          </w:p>
        </w:tc>
        <w:tc>
          <w:tcPr>
            <w:tcW w:type="dxa" w:w="237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A</w:t>
            </w:r>
            <w:r>
              <w:rPr>
                <w:rFonts w:ascii="Arial" w:hAnsi="Arial" w:hint="default"/>
                <w:sz w:val="20"/>
                <w:szCs w:val="20"/>
                <w:rtl w:val="0"/>
                <w:lang w:val="es-ES_tradnl"/>
              </w:rPr>
              <w:t>ú</w:t>
            </w:r>
            <w:r>
              <w:rPr>
                <w:rFonts w:ascii="Arial" w:hAnsi="Arial"/>
                <w:sz w:val="20"/>
                <w:szCs w:val="20"/>
                <w:rtl w:val="0"/>
                <w:lang w:val="es-ES_tradnl"/>
              </w:rPr>
              <w:t>n falta organizaci</w:t>
            </w:r>
            <w:r>
              <w:rPr>
                <w:rFonts w:ascii="Arial" w:hAnsi="Arial" w:hint="default"/>
                <w:sz w:val="20"/>
                <w:szCs w:val="20"/>
                <w:rtl w:val="0"/>
                <w:lang w:val="es-ES_tradnl"/>
              </w:rPr>
              <w:t>ó</w:t>
            </w:r>
            <w:r>
              <w:rPr>
                <w:rFonts w:ascii="Arial" w:hAnsi="Arial"/>
                <w:sz w:val="20"/>
                <w:szCs w:val="20"/>
                <w:rtl w:val="0"/>
                <w:lang w:val="es-ES_tradnl"/>
              </w:rPr>
              <w:t>n en las familias y la comunidad</w:t>
            </w:r>
          </w:p>
        </w:tc>
      </w:tr>
      <w:tr>
        <w:tblPrEx>
          <w:shd w:val="clear" w:color="auto" w:fill="auto"/>
        </w:tblPrEx>
        <w:trPr>
          <w:trHeight w:val="1543" w:hRule="atLeast"/>
        </w:trPr>
        <w:tc>
          <w:tcPr>
            <w:tcW w:type="dxa" w:w="127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2</w:t>
            </w:r>
          </w:p>
        </w:tc>
        <w:tc>
          <w:tcPr>
            <w:tcW w:type="dxa" w:w="289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Falta materiales y herramientas para la implementaci</w:t>
            </w:r>
            <w:r>
              <w:rPr>
                <w:rFonts w:ascii="Arial" w:hAnsi="Arial" w:hint="default"/>
                <w:sz w:val="20"/>
                <w:szCs w:val="20"/>
                <w:rtl w:val="0"/>
                <w:lang w:val="es-ES_tradnl"/>
              </w:rPr>
              <w:t>ó</w:t>
            </w:r>
            <w:r>
              <w:rPr>
                <w:rFonts w:ascii="Arial" w:hAnsi="Arial"/>
                <w:sz w:val="20"/>
                <w:szCs w:val="20"/>
                <w:rtl w:val="0"/>
                <w:lang w:val="es-ES_tradnl"/>
              </w:rPr>
              <w:t>n de las practicas</w:t>
            </w:r>
          </w:p>
        </w:tc>
        <w:tc>
          <w:tcPr>
            <w:tcW w:type="dxa" w:w="305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Falta conciencia ambiental</w:t>
            </w:r>
          </w:p>
        </w:tc>
        <w:tc>
          <w:tcPr>
            <w:tcW w:type="dxa" w:w="36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w:t>
            </w:r>
          </w:p>
        </w:tc>
        <w:tc>
          <w:tcPr>
            <w:tcW w:type="dxa" w:w="237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Resultados a largo plazo Faltan conocimientos t</w:t>
            </w:r>
            <w:r>
              <w:rPr>
                <w:rFonts w:ascii="Arial" w:hAnsi="Arial" w:hint="default"/>
                <w:sz w:val="20"/>
                <w:szCs w:val="20"/>
                <w:rtl w:val="0"/>
                <w:lang w:val="es-ES_tradnl"/>
              </w:rPr>
              <w:t>é</w:t>
            </w:r>
            <w:r>
              <w:rPr>
                <w:rFonts w:ascii="Arial" w:hAnsi="Arial"/>
                <w:sz w:val="20"/>
                <w:szCs w:val="20"/>
                <w:rtl w:val="0"/>
                <w:lang w:val="es-ES_tradnl"/>
              </w:rPr>
              <w:t xml:space="preserve">cnicos </w:t>
            </w:r>
          </w:p>
          <w:p>
            <w:pPr>
              <w:pStyle w:val="Normal.0"/>
              <w:tabs>
                <w:tab w:val="left" w:pos="2475"/>
              </w:tabs>
              <w:spacing w:after="0" w:line="240" w:lineRule="auto"/>
            </w:pPr>
            <w:r>
              <w:rPr>
                <w:rFonts w:ascii="Arial" w:hAnsi="Arial"/>
                <w:sz w:val="20"/>
                <w:szCs w:val="20"/>
                <w:rtl w:val="0"/>
                <w:lang w:val="es-ES_tradnl"/>
              </w:rPr>
              <w:t>Faltan recursos econ</w:t>
            </w:r>
            <w:r>
              <w:rPr>
                <w:rFonts w:ascii="Arial" w:hAnsi="Arial" w:hint="default"/>
                <w:sz w:val="20"/>
                <w:szCs w:val="20"/>
                <w:rtl w:val="0"/>
                <w:lang w:val="es-ES_tradnl"/>
              </w:rPr>
              <w:t>ó</w:t>
            </w:r>
            <w:r>
              <w:rPr>
                <w:rFonts w:ascii="Arial" w:hAnsi="Arial"/>
                <w:sz w:val="20"/>
                <w:szCs w:val="20"/>
                <w:rtl w:val="0"/>
                <w:lang w:val="es-ES_tradnl"/>
              </w:rPr>
              <w:t>micos</w:t>
            </w:r>
          </w:p>
        </w:tc>
      </w:tr>
      <w:tr>
        <w:tblPrEx>
          <w:shd w:val="clear" w:color="auto" w:fill="auto"/>
        </w:tblPrEx>
        <w:trPr>
          <w:trHeight w:val="1323" w:hRule="atLeast"/>
        </w:trPr>
        <w:tc>
          <w:tcPr>
            <w:tcW w:type="dxa" w:w="127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3</w:t>
            </w:r>
          </w:p>
        </w:tc>
        <w:tc>
          <w:tcPr>
            <w:tcW w:type="dxa" w:w="289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Faltan recursos econ</w:t>
            </w:r>
            <w:r>
              <w:rPr>
                <w:rFonts w:ascii="Arial" w:hAnsi="Arial" w:hint="default"/>
                <w:sz w:val="20"/>
                <w:szCs w:val="20"/>
                <w:rtl w:val="0"/>
                <w:lang w:val="es-ES_tradnl"/>
              </w:rPr>
              <w:t>ó</w:t>
            </w:r>
            <w:r>
              <w:rPr>
                <w:rFonts w:ascii="Arial" w:hAnsi="Arial"/>
                <w:sz w:val="20"/>
                <w:szCs w:val="20"/>
                <w:rtl w:val="0"/>
                <w:lang w:val="es-ES_tradnl"/>
              </w:rPr>
              <w:t>micos</w:t>
            </w:r>
          </w:p>
        </w:tc>
        <w:tc>
          <w:tcPr>
            <w:tcW w:type="dxa" w:w="305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Poca conciencia ambiental</w:t>
            </w:r>
          </w:p>
        </w:tc>
        <w:tc>
          <w:tcPr>
            <w:tcW w:type="dxa" w:w="3618"/>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Existe la necesidad de financiamiento </w:t>
            </w:r>
          </w:p>
        </w:tc>
        <w:tc>
          <w:tcPr>
            <w:tcW w:type="dxa" w:w="237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Existe la necesidad de financiamiento </w:t>
            </w:r>
          </w:p>
          <w:p>
            <w:pPr>
              <w:pStyle w:val="Normal.0"/>
              <w:tabs>
                <w:tab w:val="left" w:pos="2475"/>
              </w:tabs>
              <w:spacing w:after="0" w:line="240" w:lineRule="auto"/>
            </w:pPr>
            <w:r>
              <w:rPr>
                <w:rFonts w:ascii="Arial" w:hAnsi="Arial"/>
                <w:sz w:val="20"/>
                <w:szCs w:val="20"/>
                <w:rtl w:val="0"/>
                <w:lang w:val="es-ES_tradnl"/>
              </w:rPr>
              <w:t>Falta organizaci</w:t>
            </w:r>
            <w:r>
              <w:rPr>
                <w:rFonts w:ascii="Arial" w:hAnsi="Arial" w:hint="default"/>
                <w:sz w:val="20"/>
                <w:szCs w:val="20"/>
                <w:rtl w:val="0"/>
                <w:lang w:val="es-ES_tradnl"/>
              </w:rPr>
              <w:t>ó</w:t>
            </w:r>
            <w:r>
              <w:rPr>
                <w:rFonts w:ascii="Arial" w:hAnsi="Arial"/>
                <w:sz w:val="20"/>
                <w:szCs w:val="20"/>
                <w:rtl w:val="0"/>
                <w:lang w:val="es-ES_tradnl"/>
              </w:rPr>
              <w:t>n de las familias</w:t>
            </w:r>
          </w:p>
        </w:tc>
      </w:tr>
    </w:tbl>
    <w:p>
      <w:pPr>
        <w:pStyle w:val="Normal.0"/>
        <w:widowControl w:v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sectPr>
          <w:headerReference w:type="default" r:id="rId14"/>
          <w:footerReference w:type="default" r:id="rId15"/>
          <w:type w:val="continuous"/>
          <w:pgSz w:w="12240" w:h="15840" w:orient="portrait"/>
          <w:pgMar w:top="1701" w:right="1417" w:bottom="1701" w:left="1417" w:header="708" w:footer="708"/>
          <w:bidi w:val="0"/>
        </w:sect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Fortalezas</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 xml:space="preserve"> </w:t>
      </w:r>
    </w:p>
    <w:p>
      <w:pPr>
        <w:pStyle w:val="Normal.0"/>
        <w:tabs>
          <w:tab w:val="left" w:pos="2475"/>
        </w:tabs>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Las fortalezas del sistema agroecol</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gico, fueron enfocadas desde la oportunidad de las familias en organizarse, el acompa</w:t>
      </w:r>
      <w:r>
        <w:rPr>
          <w:rFonts w:ascii="Arial" w:hAnsi="Arial" w:hint="default"/>
          <w:color w:val="000000"/>
          <w:sz w:val="24"/>
          <w:szCs w:val="24"/>
          <w:u w:color="000000"/>
          <w:rtl w:val="0"/>
          <w:lang w:val="es-ES_tradnl"/>
        </w:rPr>
        <w:t>ñ</w:t>
      </w:r>
      <w:r>
        <w:rPr>
          <w:rFonts w:ascii="Arial" w:hAnsi="Arial"/>
          <w:color w:val="000000"/>
          <w:sz w:val="24"/>
          <w:szCs w:val="24"/>
          <w:u w:color="000000"/>
          <w:rtl w:val="0"/>
          <w:lang w:val="es-ES_tradnl"/>
        </w:rPr>
        <w:t>amiento que existe de las organizaciones, el proceso de experimentaci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que genera, hay m</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 conciencia ambiental de parte de los productores, m</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 detalles en cuadro 3.</w:t>
      </w: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widowControl w:v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Cuadro 3. Fortalezas o beneficios del sistema agroecol</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 xml:space="preserve">gico </w:t>
      </w:r>
    </w:p>
    <w:tbl>
      <w:tblPr>
        <w:tblW w:w="9406"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1313"/>
        <w:gridCol w:w="2438"/>
        <w:gridCol w:w="1649"/>
        <w:gridCol w:w="2085"/>
        <w:gridCol w:w="1921"/>
      </w:tblGrid>
      <w:tr>
        <w:tblPrEx>
          <w:shd w:val="clear" w:color="auto" w:fill="auto"/>
        </w:tblPrEx>
        <w:trPr>
          <w:trHeight w:val="663" w:hRule="atLeast"/>
        </w:trPr>
        <w:tc>
          <w:tcPr>
            <w:tcW w:type="dxa" w:w="131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Grupos</w:t>
            </w:r>
          </w:p>
        </w:tc>
        <w:tc>
          <w:tcPr>
            <w:tcW w:type="dxa" w:w="243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Mejora de la productividad</w:t>
            </w:r>
          </w:p>
        </w:tc>
        <w:tc>
          <w:tcPr>
            <w:tcW w:type="dxa" w:w="164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Mejorar el nivel de los recursos Naturales</w:t>
            </w:r>
          </w:p>
        </w:tc>
        <w:tc>
          <w:tcPr>
            <w:tcW w:type="dxa" w:w="208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 xml:space="preserve">Mejorar el acceso a mercados e instituciones </w:t>
            </w:r>
          </w:p>
        </w:tc>
        <w:tc>
          <w:tcPr>
            <w:tcW w:type="dxa" w:w="192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Mejorar las capacidades de los actores</w:t>
            </w:r>
          </w:p>
        </w:tc>
      </w:tr>
      <w:tr>
        <w:tblPrEx>
          <w:shd w:val="clear" w:color="auto" w:fill="auto"/>
        </w:tblPrEx>
        <w:trPr>
          <w:trHeight w:val="883" w:hRule="atLeast"/>
        </w:trPr>
        <w:tc>
          <w:tcPr>
            <w:tcW w:type="dxa" w:w="131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1</w:t>
            </w:r>
          </w:p>
        </w:tc>
        <w:tc>
          <w:tcPr>
            <w:tcW w:type="dxa" w:w="243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Inter</w:t>
            </w:r>
            <w:r>
              <w:rPr>
                <w:rFonts w:ascii="Arial" w:hAnsi="Arial" w:hint="default"/>
                <w:sz w:val="20"/>
                <w:szCs w:val="20"/>
                <w:rtl w:val="0"/>
                <w:lang w:val="es-ES_tradnl"/>
              </w:rPr>
              <w:t>é</w:t>
            </w:r>
            <w:r>
              <w:rPr>
                <w:rFonts w:ascii="Arial" w:hAnsi="Arial"/>
                <w:sz w:val="20"/>
                <w:szCs w:val="20"/>
                <w:rtl w:val="0"/>
                <w:lang w:val="es-ES_tradnl"/>
              </w:rPr>
              <w:t>s de las familias por mejorar las condiciones productivas</w:t>
            </w:r>
          </w:p>
        </w:tc>
        <w:tc>
          <w:tcPr>
            <w:tcW w:type="dxa" w:w="164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M</w:t>
            </w:r>
            <w:r>
              <w:rPr>
                <w:rFonts w:ascii="Arial" w:hAnsi="Arial" w:hint="default"/>
                <w:sz w:val="20"/>
                <w:szCs w:val="20"/>
                <w:rtl w:val="0"/>
                <w:lang w:val="es-ES_tradnl"/>
              </w:rPr>
              <w:t>á</w:t>
            </w:r>
            <w:r>
              <w:rPr>
                <w:rFonts w:ascii="Arial" w:hAnsi="Arial"/>
                <w:sz w:val="20"/>
                <w:szCs w:val="20"/>
                <w:rtl w:val="0"/>
                <w:lang w:val="es-ES_tradnl"/>
              </w:rPr>
              <w:t>s conciencia ambiental en las personas</w:t>
            </w:r>
          </w:p>
        </w:tc>
        <w:tc>
          <w:tcPr>
            <w:tcW w:type="dxa" w:w="208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Muchos consumidores valoran la calidad del producto</w:t>
            </w:r>
          </w:p>
        </w:tc>
        <w:tc>
          <w:tcPr>
            <w:tcW w:type="dxa" w:w="192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Familias organizadas</w:t>
            </w:r>
          </w:p>
          <w:p>
            <w:pPr>
              <w:pStyle w:val="Normal.0"/>
              <w:tabs>
                <w:tab w:val="left" w:pos="2475"/>
              </w:tabs>
              <w:spacing w:after="0" w:line="240" w:lineRule="auto"/>
            </w:pPr>
            <w:r>
              <w:rPr>
                <w:rFonts w:ascii="Arial" w:hAnsi="Arial"/>
                <w:sz w:val="20"/>
                <w:szCs w:val="20"/>
                <w:rtl w:val="0"/>
                <w:lang w:val="es-ES_tradnl"/>
              </w:rPr>
              <w:t>Acompa</w:t>
            </w:r>
            <w:r>
              <w:rPr>
                <w:rFonts w:ascii="Arial" w:hAnsi="Arial" w:hint="default"/>
                <w:sz w:val="20"/>
                <w:szCs w:val="20"/>
                <w:rtl w:val="0"/>
                <w:lang w:val="es-ES_tradnl"/>
              </w:rPr>
              <w:t>ñ</w:t>
            </w:r>
            <w:r>
              <w:rPr>
                <w:rFonts w:ascii="Arial" w:hAnsi="Arial"/>
                <w:sz w:val="20"/>
                <w:szCs w:val="20"/>
                <w:rtl w:val="0"/>
                <w:lang w:val="es-ES_tradnl"/>
              </w:rPr>
              <w:t>amiento por instituciones</w:t>
            </w:r>
          </w:p>
        </w:tc>
      </w:tr>
      <w:tr>
        <w:tblPrEx>
          <w:shd w:val="clear" w:color="auto" w:fill="auto"/>
        </w:tblPrEx>
        <w:trPr>
          <w:trHeight w:val="1543" w:hRule="atLeast"/>
        </w:trPr>
        <w:tc>
          <w:tcPr>
            <w:tcW w:type="dxa" w:w="131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2</w:t>
            </w:r>
          </w:p>
        </w:tc>
        <w:tc>
          <w:tcPr>
            <w:tcW w:type="dxa" w:w="243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w:t>
            </w:r>
          </w:p>
        </w:tc>
        <w:tc>
          <w:tcPr>
            <w:tcW w:type="dxa" w:w="164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Inter</w:t>
            </w:r>
            <w:r>
              <w:rPr>
                <w:rFonts w:ascii="Arial" w:hAnsi="Arial" w:hint="default"/>
                <w:sz w:val="20"/>
                <w:szCs w:val="20"/>
                <w:rtl w:val="0"/>
                <w:lang w:val="es-ES_tradnl"/>
              </w:rPr>
              <w:t>é</w:t>
            </w:r>
            <w:r>
              <w:rPr>
                <w:rFonts w:ascii="Arial" w:hAnsi="Arial"/>
                <w:sz w:val="20"/>
                <w:szCs w:val="20"/>
                <w:rtl w:val="0"/>
                <w:lang w:val="es-ES_tradnl"/>
              </w:rPr>
              <w:t>s y voluntad de la gente</w:t>
            </w:r>
          </w:p>
        </w:tc>
        <w:tc>
          <w:tcPr>
            <w:tcW w:type="dxa" w:w="208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w:t>
            </w:r>
          </w:p>
        </w:tc>
        <w:tc>
          <w:tcPr>
            <w:tcW w:type="dxa" w:w="192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La presencia de organizaciones en las comunidades Productores/as capacitadas</w:t>
            </w:r>
          </w:p>
          <w:p>
            <w:pPr>
              <w:pStyle w:val="Normal.0"/>
              <w:tabs>
                <w:tab w:val="left" w:pos="2475"/>
              </w:tabs>
              <w:spacing w:after="0" w:line="240" w:lineRule="auto"/>
            </w:pPr>
            <w:r>
              <w:rPr>
                <w:rFonts w:ascii="Arial" w:hAnsi="Arial"/>
                <w:sz w:val="20"/>
                <w:szCs w:val="20"/>
                <w:rtl w:val="0"/>
                <w:lang w:val="es-ES_tradnl"/>
              </w:rPr>
              <w:t>Organizaci</w:t>
            </w:r>
            <w:r>
              <w:rPr>
                <w:rFonts w:ascii="Arial" w:hAnsi="Arial" w:hint="default"/>
                <w:sz w:val="20"/>
                <w:szCs w:val="20"/>
                <w:rtl w:val="0"/>
                <w:lang w:val="es-ES_tradnl"/>
              </w:rPr>
              <w:t>ó</w:t>
            </w:r>
            <w:r>
              <w:rPr>
                <w:rFonts w:ascii="Arial" w:hAnsi="Arial"/>
                <w:sz w:val="20"/>
                <w:szCs w:val="20"/>
                <w:rtl w:val="0"/>
                <w:lang w:val="es-ES_tradnl"/>
              </w:rPr>
              <w:t>n de las familias</w:t>
            </w:r>
          </w:p>
        </w:tc>
      </w:tr>
      <w:tr>
        <w:tblPrEx>
          <w:shd w:val="clear" w:color="auto" w:fill="auto"/>
        </w:tblPrEx>
        <w:trPr>
          <w:trHeight w:val="663" w:hRule="atLeast"/>
        </w:trPr>
        <w:tc>
          <w:tcPr>
            <w:tcW w:type="dxa" w:w="131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3</w:t>
            </w:r>
          </w:p>
        </w:tc>
        <w:tc>
          <w:tcPr>
            <w:tcW w:type="dxa" w:w="2437"/>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Experimentaci</w:t>
            </w:r>
            <w:r>
              <w:rPr>
                <w:rFonts w:ascii="Arial" w:hAnsi="Arial" w:hint="default"/>
                <w:sz w:val="20"/>
                <w:szCs w:val="20"/>
                <w:rtl w:val="0"/>
                <w:lang w:val="es-ES_tradnl"/>
              </w:rPr>
              <w:t>ó</w:t>
            </w:r>
            <w:r>
              <w:rPr>
                <w:rFonts w:ascii="Arial" w:hAnsi="Arial"/>
                <w:sz w:val="20"/>
                <w:szCs w:val="20"/>
                <w:rtl w:val="0"/>
                <w:lang w:val="es-ES_tradnl"/>
              </w:rPr>
              <w:t>n</w:t>
            </w:r>
          </w:p>
          <w:p>
            <w:pPr>
              <w:pStyle w:val="Normal.0"/>
              <w:tabs>
                <w:tab w:val="left" w:pos="2475"/>
              </w:tabs>
              <w:spacing w:after="0" w:line="240" w:lineRule="auto"/>
            </w:pPr>
            <w:r>
              <w:rPr>
                <w:rFonts w:ascii="Arial" w:hAnsi="Arial"/>
                <w:sz w:val="20"/>
                <w:szCs w:val="20"/>
                <w:rtl w:val="0"/>
                <w:lang w:val="es-ES_tradnl"/>
              </w:rPr>
              <w:t xml:space="preserve">Mejor calidad de los suelos </w:t>
            </w:r>
          </w:p>
        </w:tc>
        <w:tc>
          <w:tcPr>
            <w:tcW w:type="dxa" w:w="164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w:t>
            </w:r>
          </w:p>
        </w:tc>
        <w:tc>
          <w:tcPr>
            <w:tcW w:type="dxa" w:w="2084"/>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w:t>
            </w:r>
          </w:p>
        </w:tc>
        <w:tc>
          <w:tcPr>
            <w:tcW w:type="dxa" w:w="192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Se est</w:t>
            </w:r>
            <w:r>
              <w:rPr>
                <w:rFonts w:ascii="Arial" w:hAnsi="Arial" w:hint="default"/>
                <w:sz w:val="20"/>
                <w:szCs w:val="20"/>
                <w:rtl w:val="0"/>
                <w:lang w:val="es-ES_tradnl"/>
              </w:rPr>
              <w:t xml:space="preserve">á </w:t>
            </w:r>
            <w:r>
              <w:rPr>
                <w:rFonts w:ascii="Arial" w:hAnsi="Arial"/>
                <w:sz w:val="20"/>
                <w:szCs w:val="20"/>
                <w:rtl w:val="0"/>
                <w:lang w:val="es-ES_tradnl"/>
              </w:rPr>
              <w:t>poniendo en pr</w:t>
            </w:r>
            <w:r>
              <w:rPr>
                <w:rFonts w:ascii="Arial" w:hAnsi="Arial" w:hint="default"/>
                <w:sz w:val="20"/>
                <w:szCs w:val="20"/>
                <w:rtl w:val="0"/>
                <w:lang w:val="es-ES_tradnl"/>
              </w:rPr>
              <w:t>á</w:t>
            </w:r>
            <w:r>
              <w:rPr>
                <w:rFonts w:ascii="Arial" w:hAnsi="Arial"/>
                <w:sz w:val="20"/>
                <w:szCs w:val="20"/>
                <w:rtl w:val="0"/>
                <w:lang w:val="es-ES_tradnl"/>
              </w:rPr>
              <w:t>ctica lo aprendido</w:t>
            </w:r>
          </w:p>
        </w:tc>
      </w:tr>
    </w:tbl>
    <w:p>
      <w:pPr>
        <w:pStyle w:val="Normal.0"/>
        <w:widowControl w:v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sectPr>
          <w:pgSz w:w="12240" w:h="15840" w:orient="portrait"/>
          <w:pgMar w:top="1701" w:right="1417" w:bottom="1701" w:left="1417" w:header="708" w:footer="708"/>
          <w:bidi w:val="0"/>
        </w:sectPr>
      </w:pPr>
    </w:p>
    <w:p>
      <w:pPr>
        <w:pStyle w:val="Normal.0"/>
        <w:tabs>
          <w:tab w:val="left" w:pos="2475"/>
        </w:tabs>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Identificaci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 de puntos de entrada</w:t>
      </w: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color w:val="000000"/>
          <w:sz w:val="24"/>
          <w:szCs w:val="24"/>
          <w:u w:color="000000"/>
          <w:lang w:val="es-ES_tradnl"/>
        </w:rPr>
      </w:pPr>
      <w:r>
        <w:rPr>
          <w:rFonts w:ascii="Arial" w:hAnsi="Arial"/>
          <w:color w:val="000000"/>
          <w:sz w:val="24"/>
          <w:szCs w:val="24"/>
          <w:u w:color="000000"/>
          <w:rtl w:val="0"/>
          <w:lang w:val="es-ES_tradnl"/>
        </w:rPr>
        <w:t>La sesi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identificaci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de puntos de entradas genero un discusi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importante, se priorizaron cinco temas de mayor relevancia y en base a estos se identificaron posibles socios y acciones, adem</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s de la distribuci</w:t>
      </w:r>
      <w:r>
        <w:rPr>
          <w:rFonts w:ascii="Arial" w:hAnsi="Arial" w:hint="default"/>
          <w:color w:val="000000"/>
          <w:sz w:val="24"/>
          <w:szCs w:val="24"/>
          <w:u w:color="000000"/>
          <w:rtl w:val="0"/>
          <w:lang w:val="es-ES_tradnl"/>
        </w:rPr>
        <w:t>ó</w:t>
      </w:r>
      <w:r>
        <w:rPr>
          <w:rFonts w:ascii="Arial" w:hAnsi="Arial"/>
          <w:color w:val="000000"/>
          <w:sz w:val="24"/>
          <w:szCs w:val="24"/>
          <w:u w:color="000000"/>
          <w:rtl w:val="0"/>
          <w:lang w:val="es-ES_tradnl"/>
        </w:rPr>
        <w:t>n en el tiempo (cuadro 4)</w:t>
      </w:r>
    </w:p>
    <w:p>
      <w:pPr>
        <w:pStyle w:val="Norm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 xml:space="preserve">Cuadro 4. Puntos de entradas para enfrentar limitantes </w:t>
      </w:r>
    </w:p>
    <w:tbl>
      <w:tblPr>
        <w:tblW w:w="13222"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670"/>
        <w:gridCol w:w="3126"/>
        <w:gridCol w:w="2342"/>
        <w:gridCol w:w="2740"/>
        <w:gridCol w:w="2344"/>
      </w:tblGrid>
      <w:tr>
        <w:tblPrEx>
          <w:shd w:val="clear" w:color="auto" w:fill="auto"/>
        </w:tblPrEx>
        <w:trPr>
          <w:trHeight w:val="223" w:hRule="atLeast"/>
        </w:trPr>
        <w:tc>
          <w:tcPr>
            <w:tcW w:type="dxa" w:w="2670"/>
            <w:vMerge w:val="restart"/>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 xml:space="preserve">Temas </w:t>
            </w:r>
          </w:p>
        </w:tc>
        <w:tc>
          <w:tcPr>
            <w:tcW w:type="dxa" w:w="3126"/>
            <w:vMerge w:val="restart"/>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Quien est</w:t>
            </w:r>
            <w:r>
              <w:rPr>
                <w:rFonts w:ascii="Arial" w:hAnsi="Arial" w:hint="default"/>
                <w:b w:val="1"/>
                <w:bCs w:val="1"/>
                <w:sz w:val="20"/>
                <w:szCs w:val="20"/>
                <w:rtl w:val="0"/>
                <w:lang w:val="es-ES_tradnl"/>
              </w:rPr>
              <w:t xml:space="preserve">á </w:t>
            </w:r>
            <w:r>
              <w:rPr>
                <w:rFonts w:ascii="Arial" w:hAnsi="Arial"/>
                <w:b w:val="1"/>
                <w:bCs w:val="1"/>
                <w:sz w:val="20"/>
                <w:szCs w:val="20"/>
                <w:rtl w:val="0"/>
                <w:lang w:val="es-ES_tradnl"/>
              </w:rPr>
              <w:t>involucrado</w:t>
            </w:r>
          </w:p>
        </w:tc>
        <w:tc>
          <w:tcPr>
            <w:tcW w:type="dxa" w:w="742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hint="default"/>
                <w:b w:val="1"/>
                <w:bCs w:val="1"/>
                <w:sz w:val="20"/>
                <w:szCs w:val="20"/>
                <w:rtl w:val="0"/>
                <w:lang w:val="es-ES_tradnl"/>
              </w:rPr>
              <w:t>¿</w:t>
            </w:r>
            <w:r>
              <w:rPr>
                <w:rFonts w:ascii="Arial" w:hAnsi="Arial"/>
                <w:b w:val="1"/>
                <w:bCs w:val="1"/>
                <w:sz w:val="20"/>
                <w:szCs w:val="20"/>
                <w:rtl w:val="0"/>
                <w:lang w:val="es-ES_tradnl"/>
              </w:rPr>
              <w:t>Qu</w:t>
            </w:r>
            <w:r>
              <w:rPr>
                <w:rFonts w:ascii="Arial" w:hAnsi="Arial" w:hint="default"/>
                <w:b w:val="1"/>
                <w:bCs w:val="1"/>
                <w:sz w:val="20"/>
                <w:szCs w:val="20"/>
                <w:rtl w:val="0"/>
                <w:lang w:val="es-ES_tradnl"/>
              </w:rPr>
              <w:t xml:space="preserve">é </w:t>
            </w:r>
            <w:r>
              <w:rPr>
                <w:rFonts w:ascii="Arial" w:hAnsi="Arial"/>
                <w:b w:val="1"/>
                <w:bCs w:val="1"/>
                <w:sz w:val="20"/>
                <w:szCs w:val="20"/>
                <w:rtl w:val="0"/>
                <w:lang w:val="es-ES_tradnl"/>
              </w:rPr>
              <w:t>hacer?</w:t>
            </w:r>
          </w:p>
        </w:tc>
      </w:tr>
      <w:tr>
        <w:tblPrEx>
          <w:shd w:val="clear" w:color="auto" w:fill="auto"/>
        </w:tblPrEx>
        <w:trPr>
          <w:trHeight w:val="223" w:hRule="atLeast"/>
        </w:trPr>
        <w:tc>
          <w:tcPr>
            <w:tcW w:type="dxa" w:w="2670"/>
            <w:vMerge w:val="continue"/>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Pr>
          <w:p/>
        </w:tc>
        <w:tc>
          <w:tcPr>
            <w:tcW w:type="dxa" w:w="3126"/>
            <w:vMerge w:val="continue"/>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Pr>
          <w:p/>
        </w:tc>
        <w:tc>
          <w:tcPr>
            <w:tcW w:type="dxa" w:w="234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b w:val="1"/>
                <w:bCs w:val="1"/>
                <w:sz w:val="20"/>
                <w:szCs w:val="20"/>
                <w:rtl w:val="0"/>
                <w:lang w:val="es-ES_tradnl"/>
              </w:rPr>
              <w:t>2014</w:t>
            </w:r>
          </w:p>
        </w:tc>
        <w:tc>
          <w:tcPr>
            <w:tcW w:type="dxa" w:w="27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b w:val="1"/>
                <w:bCs w:val="1"/>
                <w:sz w:val="20"/>
                <w:szCs w:val="20"/>
                <w:rtl w:val="0"/>
                <w:lang w:val="es-ES_tradnl"/>
              </w:rPr>
              <w:t>2015</w:t>
            </w:r>
          </w:p>
        </w:tc>
        <w:tc>
          <w:tcPr>
            <w:tcW w:type="dxa" w:w="23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b w:val="1"/>
                <w:bCs w:val="1"/>
                <w:sz w:val="20"/>
                <w:szCs w:val="20"/>
                <w:rtl w:val="0"/>
                <w:lang w:val="es-ES_tradnl"/>
              </w:rPr>
              <w:t>2016</w:t>
            </w:r>
          </w:p>
        </w:tc>
      </w:tr>
      <w:tr>
        <w:tblPrEx>
          <w:shd w:val="clear" w:color="auto" w:fill="auto"/>
        </w:tblPrEx>
        <w:trPr>
          <w:trHeight w:val="2863" w:hRule="atLeast"/>
        </w:trPr>
        <w:tc>
          <w:tcPr>
            <w:tcW w:type="dxa" w:w="267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Organizaci</w:t>
            </w:r>
            <w:r>
              <w:rPr>
                <w:rFonts w:ascii="Arial" w:hAnsi="Arial" w:hint="default"/>
                <w:sz w:val="20"/>
                <w:szCs w:val="20"/>
                <w:rtl w:val="0"/>
                <w:lang w:val="es-ES_tradnl"/>
              </w:rPr>
              <w:t>ó</w:t>
            </w:r>
            <w:r>
              <w:rPr>
                <w:rFonts w:ascii="Arial" w:hAnsi="Arial"/>
                <w:sz w:val="20"/>
                <w:szCs w:val="20"/>
                <w:rtl w:val="0"/>
                <w:lang w:val="es-ES_tradnl"/>
              </w:rPr>
              <w:t>n de las familias</w:t>
            </w:r>
          </w:p>
        </w:tc>
        <w:tc>
          <w:tcPr>
            <w:tcW w:type="dxa" w:w="31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Consejos de lideres</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Alcald</w:t>
            </w:r>
            <w:r>
              <w:rPr>
                <w:rFonts w:ascii="Arial" w:hAnsi="Arial" w:hint="default"/>
                <w:sz w:val="20"/>
                <w:szCs w:val="20"/>
                <w:rtl w:val="0"/>
                <w:lang w:val="es-ES_tradnl"/>
              </w:rPr>
              <w:t>í</w:t>
            </w:r>
            <w:r>
              <w:rPr>
                <w:rFonts w:ascii="Arial" w:hAnsi="Arial"/>
                <w:sz w:val="20"/>
                <w:szCs w:val="20"/>
                <w:rtl w:val="0"/>
                <w:lang w:val="es-ES_tradnl"/>
              </w:rPr>
              <w:t>a</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Ongs</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Productores</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Cooperativas </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Miembros del banco comunitario de semillas</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Comit</w:t>
            </w:r>
            <w:r>
              <w:rPr>
                <w:rFonts w:ascii="Arial" w:hAnsi="Arial" w:hint="default"/>
                <w:sz w:val="20"/>
                <w:szCs w:val="20"/>
                <w:rtl w:val="0"/>
                <w:lang w:val="es-ES_tradnl"/>
              </w:rPr>
              <w:t xml:space="preserve">é </w:t>
            </w:r>
            <w:r>
              <w:rPr>
                <w:rFonts w:ascii="Arial" w:hAnsi="Arial"/>
                <w:sz w:val="20"/>
                <w:szCs w:val="20"/>
                <w:rtl w:val="0"/>
                <w:lang w:val="es-ES_tradnl"/>
              </w:rPr>
              <w:t>de agua</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Comit</w:t>
            </w:r>
            <w:r>
              <w:rPr>
                <w:rFonts w:ascii="Arial" w:hAnsi="Arial" w:hint="default"/>
                <w:sz w:val="20"/>
                <w:szCs w:val="20"/>
                <w:rtl w:val="0"/>
                <w:lang w:val="es-ES_tradnl"/>
              </w:rPr>
              <w:t xml:space="preserve">é </w:t>
            </w:r>
            <w:r>
              <w:rPr>
                <w:rFonts w:ascii="Arial" w:hAnsi="Arial"/>
                <w:sz w:val="20"/>
                <w:szCs w:val="20"/>
                <w:rtl w:val="0"/>
                <w:lang w:val="es-ES_tradnl"/>
              </w:rPr>
              <w:t>de deportes</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Comit</w:t>
            </w:r>
            <w:r>
              <w:rPr>
                <w:rFonts w:ascii="Arial" w:hAnsi="Arial" w:hint="default"/>
                <w:sz w:val="20"/>
                <w:szCs w:val="20"/>
                <w:rtl w:val="0"/>
                <w:lang w:val="es-ES_tradnl"/>
              </w:rPr>
              <w:t xml:space="preserve">é </w:t>
            </w:r>
            <w:r>
              <w:rPr>
                <w:rFonts w:ascii="Arial" w:hAnsi="Arial"/>
                <w:sz w:val="20"/>
                <w:szCs w:val="20"/>
                <w:rtl w:val="0"/>
                <w:lang w:val="es-ES_tradnl"/>
              </w:rPr>
              <w:t>de medio ambiente</w:t>
            </w:r>
          </w:p>
          <w:p>
            <w:pPr>
              <w:pStyle w:val="Normal.0"/>
              <w:tabs>
                <w:tab w:val="left" w:pos="2475"/>
              </w:tabs>
              <w:spacing w:after="0" w:line="240" w:lineRule="auto"/>
            </w:pPr>
            <w:r>
              <w:rPr>
                <w:rFonts w:ascii="Arial" w:hAnsi="Arial"/>
                <w:sz w:val="20"/>
                <w:szCs w:val="20"/>
                <w:rtl w:val="0"/>
                <w:lang w:val="es-ES_tradnl"/>
              </w:rPr>
              <w:t>Autoridades religiosas</w:t>
            </w:r>
          </w:p>
        </w:tc>
        <w:tc>
          <w:tcPr>
            <w:tcW w:type="dxa" w:w="234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Motivar a los productores para que se organicen </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Coordinar con organizaciones y alianzas</w:t>
            </w:r>
          </w:p>
          <w:p>
            <w:pPr>
              <w:pStyle w:val="Normal.0"/>
              <w:tabs>
                <w:tab w:val="left" w:pos="2475"/>
              </w:tabs>
              <w:spacing w:after="0" w:line="240" w:lineRule="auto"/>
            </w:pPr>
            <w:r>
              <w:rPr>
                <w:rFonts w:ascii="Arial" w:hAnsi="Arial"/>
                <w:sz w:val="20"/>
                <w:szCs w:val="20"/>
                <w:rtl w:val="0"/>
                <w:lang w:val="es-ES_tradnl"/>
              </w:rPr>
              <w:t>Intercambios de experiencias</w:t>
            </w:r>
          </w:p>
        </w:tc>
        <w:tc>
          <w:tcPr>
            <w:tcW w:type="dxa" w:w="27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Motivar a los productores para que se organicen </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Coordinar con organizaciones y alianzas</w:t>
            </w:r>
          </w:p>
          <w:p>
            <w:pPr>
              <w:pStyle w:val="Normal.0"/>
              <w:tabs>
                <w:tab w:val="left" w:pos="2475"/>
              </w:tabs>
              <w:spacing w:after="0" w:line="240" w:lineRule="auto"/>
            </w:pPr>
            <w:r>
              <w:rPr>
                <w:rFonts w:ascii="Arial" w:hAnsi="Arial"/>
                <w:sz w:val="20"/>
                <w:szCs w:val="20"/>
                <w:rtl w:val="0"/>
                <w:lang w:val="es-ES_tradnl"/>
              </w:rPr>
              <w:t>Intercambios de experiencias</w:t>
            </w:r>
          </w:p>
        </w:tc>
        <w:tc>
          <w:tcPr>
            <w:tcW w:type="dxa" w:w="23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Motivar a los productores para que se organicen </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Coordinar con organizaciones y alianzas</w:t>
            </w:r>
          </w:p>
          <w:p>
            <w:pPr>
              <w:pStyle w:val="Normal.0"/>
              <w:tabs>
                <w:tab w:val="left" w:pos="2475"/>
              </w:tabs>
              <w:spacing w:after="0" w:line="240" w:lineRule="auto"/>
            </w:pPr>
            <w:r>
              <w:rPr>
                <w:rFonts w:ascii="Arial" w:hAnsi="Arial"/>
                <w:sz w:val="20"/>
                <w:szCs w:val="20"/>
                <w:rtl w:val="0"/>
                <w:lang w:val="es-ES_tradnl"/>
              </w:rPr>
              <w:t>Intercambios de experiencias</w:t>
            </w:r>
          </w:p>
        </w:tc>
      </w:tr>
      <w:tr>
        <w:tblPrEx>
          <w:shd w:val="clear" w:color="auto" w:fill="auto"/>
        </w:tblPrEx>
        <w:trPr>
          <w:trHeight w:val="2863" w:hRule="atLeast"/>
        </w:trPr>
        <w:tc>
          <w:tcPr>
            <w:tcW w:type="dxa" w:w="267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Capacitaci</w:t>
            </w:r>
            <w:r>
              <w:rPr>
                <w:rFonts w:ascii="Arial" w:hAnsi="Arial" w:hint="default"/>
                <w:sz w:val="20"/>
                <w:szCs w:val="20"/>
                <w:rtl w:val="0"/>
                <w:lang w:val="es-ES_tradnl"/>
              </w:rPr>
              <w:t>ó</w:t>
            </w:r>
            <w:r>
              <w:rPr>
                <w:rFonts w:ascii="Arial" w:hAnsi="Arial"/>
                <w:sz w:val="20"/>
                <w:szCs w:val="20"/>
                <w:rtl w:val="0"/>
                <w:lang w:val="es-ES_tradnl"/>
              </w:rPr>
              <w:t>n de las familias en temas de educaci</w:t>
            </w:r>
            <w:r>
              <w:rPr>
                <w:rFonts w:ascii="Arial" w:hAnsi="Arial" w:hint="default"/>
                <w:sz w:val="20"/>
                <w:szCs w:val="20"/>
                <w:rtl w:val="0"/>
                <w:lang w:val="es-ES_tradnl"/>
              </w:rPr>
              <w:t>ó</w:t>
            </w:r>
            <w:r>
              <w:rPr>
                <w:rFonts w:ascii="Arial" w:hAnsi="Arial"/>
                <w:sz w:val="20"/>
                <w:szCs w:val="20"/>
                <w:rtl w:val="0"/>
                <w:lang w:val="es-ES_tradnl"/>
              </w:rPr>
              <w:t>n ambiental</w:t>
            </w:r>
          </w:p>
        </w:tc>
        <w:tc>
          <w:tcPr>
            <w:tcW w:type="dxa" w:w="31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UCA Miraflor, Foro Miraflor</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Acci</w:t>
            </w:r>
            <w:r>
              <w:rPr>
                <w:rFonts w:ascii="Arial" w:hAnsi="Arial" w:hint="default"/>
                <w:sz w:val="20"/>
                <w:szCs w:val="20"/>
                <w:rtl w:val="0"/>
                <w:lang w:val="es-ES_tradnl"/>
              </w:rPr>
              <w:t>ó</w:t>
            </w:r>
            <w:r>
              <w:rPr>
                <w:rFonts w:ascii="Arial" w:hAnsi="Arial"/>
                <w:sz w:val="20"/>
                <w:szCs w:val="20"/>
                <w:rtl w:val="0"/>
                <w:lang w:val="es-ES_tradnl"/>
              </w:rPr>
              <w:t>n Contra el Hambre</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OCTUPAN, UNAG</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ALCALDIA, PROGA </w:t>
            </w:r>
            <w:r>
              <w:rPr>
                <w:rFonts w:ascii="Arial" w:hAnsi="Arial" w:hint="default"/>
                <w:sz w:val="20"/>
                <w:szCs w:val="20"/>
                <w:rtl w:val="0"/>
                <w:lang w:val="es-ES_tradnl"/>
              </w:rPr>
              <w:t xml:space="preserve">– </w:t>
            </w:r>
            <w:r>
              <w:rPr>
                <w:rFonts w:ascii="Arial" w:hAnsi="Arial"/>
                <w:sz w:val="20"/>
                <w:szCs w:val="20"/>
                <w:rtl w:val="0"/>
                <w:lang w:val="es-ES_tradnl"/>
              </w:rPr>
              <w:t>JOVEN</w:t>
            </w:r>
          </w:p>
          <w:p>
            <w:pPr>
              <w:pStyle w:val="Normal.0"/>
              <w:tabs>
                <w:tab w:val="left" w:pos="2475"/>
              </w:tabs>
              <w:spacing w:after="0" w:line="240" w:lineRule="auto"/>
            </w:pPr>
            <w:r>
              <w:rPr>
                <w:rFonts w:ascii="Arial" w:hAnsi="Arial"/>
                <w:sz w:val="20"/>
                <w:szCs w:val="20"/>
                <w:rtl w:val="0"/>
                <w:lang w:val="es-ES_tradnl"/>
              </w:rPr>
              <w:t>PRODESA, CAPRI, FAMILIAS UNIDAS, PRODUCTORES, COOPERATIVAS, PEQUE</w:t>
            </w:r>
            <w:r>
              <w:rPr>
                <w:rFonts w:ascii="Arial" w:hAnsi="Arial" w:hint="default"/>
                <w:sz w:val="20"/>
                <w:szCs w:val="20"/>
                <w:rtl w:val="0"/>
                <w:lang w:val="es-ES_tradnl"/>
              </w:rPr>
              <w:t>Ñ</w:t>
            </w:r>
            <w:r>
              <w:rPr>
                <w:rFonts w:ascii="Arial" w:hAnsi="Arial"/>
                <w:sz w:val="20"/>
                <w:szCs w:val="20"/>
                <w:rtl w:val="0"/>
                <w:lang w:val="es-ES_tradnl"/>
              </w:rPr>
              <w:t>OS PARCELEROS</w:t>
            </w:r>
          </w:p>
        </w:tc>
        <w:tc>
          <w:tcPr>
            <w:tcW w:type="dxa" w:w="234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Conservaci</w:t>
            </w:r>
            <w:r>
              <w:rPr>
                <w:rFonts w:ascii="Arial" w:hAnsi="Arial" w:hint="default"/>
                <w:sz w:val="20"/>
                <w:szCs w:val="20"/>
                <w:rtl w:val="0"/>
                <w:lang w:val="es-ES_tradnl"/>
              </w:rPr>
              <w:t>ó</w:t>
            </w:r>
            <w:r>
              <w:rPr>
                <w:rFonts w:ascii="Arial" w:hAnsi="Arial"/>
                <w:sz w:val="20"/>
                <w:szCs w:val="20"/>
                <w:rtl w:val="0"/>
                <w:lang w:val="es-ES_tradnl"/>
              </w:rPr>
              <w:t>n de suelo</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No quemar</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No despalar</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Incentivar la reforestaci</w:t>
            </w:r>
            <w:r>
              <w:rPr>
                <w:rFonts w:ascii="Arial" w:hAnsi="Arial" w:hint="default"/>
                <w:sz w:val="20"/>
                <w:szCs w:val="20"/>
                <w:rtl w:val="0"/>
                <w:lang w:val="es-ES_tradnl"/>
              </w:rPr>
              <w:t>ó</w:t>
            </w:r>
            <w:r>
              <w:rPr>
                <w:rFonts w:ascii="Arial" w:hAnsi="Arial"/>
                <w:sz w:val="20"/>
                <w:szCs w:val="20"/>
                <w:rtl w:val="0"/>
                <w:lang w:val="es-ES_tradnl"/>
              </w:rPr>
              <w:t>n</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Vigilancia de los recursos naturales</w:t>
            </w:r>
          </w:p>
          <w:p>
            <w:pPr>
              <w:pStyle w:val="Normal.0"/>
              <w:tabs>
                <w:tab w:val="left" w:pos="2475"/>
              </w:tabs>
              <w:spacing w:after="0" w:line="240" w:lineRule="auto"/>
            </w:pPr>
            <w:r>
              <w:rPr>
                <w:rFonts w:ascii="Arial" w:hAnsi="Arial"/>
                <w:sz w:val="20"/>
                <w:szCs w:val="20"/>
                <w:rtl w:val="0"/>
                <w:lang w:val="es-ES_tradnl"/>
              </w:rPr>
              <w:t>Reducir el uso de productos qu</w:t>
            </w:r>
            <w:r>
              <w:rPr>
                <w:rFonts w:ascii="Arial" w:hAnsi="Arial" w:hint="default"/>
                <w:sz w:val="20"/>
                <w:szCs w:val="20"/>
                <w:rtl w:val="0"/>
                <w:lang w:val="es-ES_tradnl"/>
              </w:rPr>
              <w:t>í</w:t>
            </w:r>
            <w:r>
              <w:rPr>
                <w:rFonts w:ascii="Arial" w:hAnsi="Arial"/>
                <w:sz w:val="20"/>
                <w:szCs w:val="20"/>
                <w:rtl w:val="0"/>
                <w:lang w:val="es-ES_tradnl"/>
              </w:rPr>
              <w:t xml:space="preserve">micos </w:t>
            </w:r>
          </w:p>
        </w:tc>
        <w:tc>
          <w:tcPr>
            <w:tcW w:type="dxa" w:w="27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Establecimiento de viveros para la  reforestaci</w:t>
            </w:r>
            <w:r>
              <w:rPr>
                <w:rFonts w:ascii="Arial" w:hAnsi="Arial" w:hint="default"/>
                <w:sz w:val="20"/>
                <w:szCs w:val="20"/>
                <w:rtl w:val="0"/>
                <w:lang w:val="es-ES_tradnl"/>
              </w:rPr>
              <w:t>ó</w:t>
            </w:r>
            <w:r>
              <w:rPr>
                <w:rFonts w:ascii="Arial" w:hAnsi="Arial"/>
                <w:sz w:val="20"/>
                <w:szCs w:val="20"/>
                <w:rtl w:val="0"/>
                <w:lang w:val="es-ES_tradnl"/>
              </w:rPr>
              <w:t>n</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No quemar</w:t>
            </w:r>
          </w:p>
          <w:p>
            <w:pPr>
              <w:pStyle w:val="Normal.0"/>
              <w:tabs>
                <w:tab w:val="left" w:pos="2475"/>
              </w:tabs>
              <w:spacing w:after="0" w:line="240" w:lineRule="auto"/>
            </w:pPr>
            <w:r>
              <w:rPr>
                <w:rFonts w:ascii="Arial" w:hAnsi="Arial"/>
                <w:sz w:val="20"/>
                <w:szCs w:val="20"/>
                <w:rtl w:val="0"/>
                <w:lang w:val="es-ES_tradnl"/>
              </w:rPr>
              <w:t>No despalar</w:t>
            </w:r>
          </w:p>
        </w:tc>
        <w:tc>
          <w:tcPr>
            <w:tcW w:type="dxa" w:w="23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No quemar</w:t>
            </w:r>
          </w:p>
        </w:tc>
      </w:tr>
    </w:tbl>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widowControl w:val="0"/>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Continuaci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 xml:space="preserve">n </w:t>
      </w:r>
    </w:p>
    <w:tbl>
      <w:tblPr>
        <w:tblW w:w="13222" w:type="dxa"/>
        <w:jc w:val="left"/>
        <w:tblInd w:w="108" w:type="dxa"/>
        <w:tblBorders>
          <w:top w:val="single" w:color="000000" w:sz="2" w:space="0" w:shadow="0" w:frame="0"/>
          <w:left w:val="single" w:color="000000" w:sz="2" w:space="0" w:shadow="0" w:frame="0"/>
          <w:bottom w:val="single" w:color="000000" w:sz="2" w:space="0" w:shadow="0" w:frame="0"/>
          <w:right w:val="single" w:color="000000" w:sz="2" w:space="0" w:shadow="0" w:frame="0"/>
          <w:insideH w:val="single" w:color="000000" w:sz="2" w:space="0" w:shadow="0" w:frame="0"/>
          <w:insideV w:val="single" w:color="000000" w:sz="2" w:space="0" w:shadow="0" w:frame="0"/>
        </w:tblBorders>
        <w:shd w:val="clear" w:color="auto" w:fill="auto"/>
        <w:tblLayout w:type="fixed"/>
      </w:tblPr>
      <w:tblGrid>
        <w:gridCol w:w="2670"/>
        <w:gridCol w:w="3126"/>
        <w:gridCol w:w="2342"/>
        <w:gridCol w:w="2740"/>
        <w:gridCol w:w="2344"/>
      </w:tblGrid>
      <w:tr>
        <w:tblPrEx>
          <w:shd w:val="clear" w:color="auto" w:fill="auto"/>
        </w:tblPrEx>
        <w:trPr>
          <w:trHeight w:val="223" w:hRule="atLeast"/>
        </w:trPr>
        <w:tc>
          <w:tcPr>
            <w:tcW w:type="dxa" w:w="2670"/>
            <w:vMerge w:val="restart"/>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 xml:space="preserve">Temas </w:t>
            </w:r>
          </w:p>
        </w:tc>
        <w:tc>
          <w:tcPr>
            <w:tcW w:type="dxa" w:w="3126"/>
            <w:vMerge w:val="restart"/>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b w:val="1"/>
                <w:bCs w:val="1"/>
                <w:sz w:val="20"/>
                <w:szCs w:val="20"/>
                <w:rtl w:val="0"/>
                <w:lang w:val="es-ES_tradnl"/>
              </w:rPr>
              <w:t>Quien est</w:t>
            </w:r>
            <w:r>
              <w:rPr>
                <w:rFonts w:ascii="Arial" w:hAnsi="Arial" w:hint="default"/>
                <w:b w:val="1"/>
                <w:bCs w:val="1"/>
                <w:sz w:val="20"/>
                <w:szCs w:val="20"/>
                <w:rtl w:val="0"/>
                <w:lang w:val="es-ES_tradnl"/>
              </w:rPr>
              <w:t xml:space="preserve">á </w:t>
            </w:r>
            <w:r>
              <w:rPr>
                <w:rFonts w:ascii="Arial" w:hAnsi="Arial"/>
                <w:b w:val="1"/>
                <w:bCs w:val="1"/>
                <w:sz w:val="20"/>
                <w:szCs w:val="20"/>
                <w:rtl w:val="0"/>
                <w:lang w:val="es-ES_tradnl"/>
              </w:rPr>
              <w:t>involucrado</w:t>
            </w:r>
          </w:p>
        </w:tc>
        <w:tc>
          <w:tcPr>
            <w:tcW w:type="dxa" w:w="7426"/>
            <w:gridSpan w:val="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hint="default"/>
                <w:b w:val="1"/>
                <w:bCs w:val="1"/>
                <w:sz w:val="20"/>
                <w:szCs w:val="20"/>
                <w:rtl w:val="0"/>
                <w:lang w:val="es-ES_tradnl"/>
              </w:rPr>
              <w:t>¿</w:t>
            </w:r>
            <w:r>
              <w:rPr>
                <w:rFonts w:ascii="Arial" w:hAnsi="Arial"/>
                <w:b w:val="1"/>
                <w:bCs w:val="1"/>
                <w:sz w:val="20"/>
                <w:szCs w:val="20"/>
                <w:rtl w:val="0"/>
                <w:lang w:val="es-ES_tradnl"/>
              </w:rPr>
              <w:t>Qu</w:t>
            </w:r>
            <w:r>
              <w:rPr>
                <w:rFonts w:ascii="Arial" w:hAnsi="Arial" w:hint="default"/>
                <w:b w:val="1"/>
                <w:bCs w:val="1"/>
                <w:sz w:val="20"/>
                <w:szCs w:val="20"/>
                <w:rtl w:val="0"/>
                <w:lang w:val="es-ES_tradnl"/>
              </w:rPr>
              <w:t xml:space="preserve">é </w:t>
            </w:r>
            <w:r>
              <w:rPr>
                <w:rFonts w:ascii="Arial" w:hAnsi="Arial"/>
                <w:b w:val="1"/>
                <w:bCs w:val="1"/>
                <w:sz w:val="20"/>
                <w:szCs w:val="20"/>
                <w:rtl w:val="0"/>
                <w:lang w:val="es-ES_tradnl"/>
              </w:rPr>
              <w:t>hacer?</w:t>
            </w:r>
          </w:p>
        </w:tc>
      </w:tr>
      <w:tr>
        <w:tblPrEx>
          <w:shd w:val="clear" w:color="auto" w:fill="auto"/>
        </w:tblPrEx>
        <w:trPr>
          <w:trHeight w:val="223" w:hRule="atLeast"/>
        </w:trPr>
        <w:tc>
          <w:tcPr>
            <w:tcW w:type="dxa" w:w="2670"/>
            <w:vMerge w:val="continue"/>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Pr>
          <w:p/>
        </w:tc>
        <w:tc>
          <w:tcPr>
            <w:tcW w:type="dxa" w:w="3126"/>
            <w:vMerge w:val="continue"/>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Pr>
          <w:p/>
        </w:tc>
        <w:tc>
          <w:tcPr>
            <w:tcW w:type="dxa" w:w="234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b w:val="1"/>
                <w:bCs w:val="1"/>
                <w:sz w:val="20"/>
                <w:szCs w:val="20"/>
                <w:rtl w:val="0"/>
                <w:lang w:val="es-ES_tradnl"/>
              </w:rPr>
              <w:t>2014</w:t>
            </w:r>
          </w:p>
        </w:tc>
        <w:tc>
          <w:tcPr>
            <w:tcW w:type="dxa" w:w="27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b w:val="1"/>
                <w:bCs w:val="1"/>
                <w:sz w:val="20"/>
                <w:szCs w:val="20"/>
                <w:rtl w:val="0"/>
                <w:lang w:val="es-ES_tradnl"/>
              </w:rPr>
              <w:t>2015</w:t>
            </w:r>
          </w:p>
        </w:tc>
        <w:tc>
          <w:tcPr>
            <w:tcW w:type="dxa" w:w="23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jc w:val="center"/>
            </w:pPr>
            <w:r>
              <w:rPr>
                <w:rFonts w:ascii="Arial" w:hAnsi="Arial"/>
                <w:b w:val="1"/>
                <w:bCs w:val="1"/>
                <w:sz w:val="20"/>
                <w:szCs w:val="20"/>
                <w:rtl w:val="0"/>
                <w:lang w:val="es-ES_tradnl"/>
              </w:rPr>
              <w:t>2016</w:t>
            </w:r>
          </w:p>
        </w:tc>
      </w:tr>
      <w:tr>
        <w:tblPrEx>
          <w:shd w:val="clear" w:color="auto" w:fill="auto"/>
        </w:tblPrEx>
        <w:trPr>
          <w:trHeight w:val="2863" w:hRule="atLeast"/>
        </w:trPr>
        <w:tc>
          <w:tcPr>
            <w:tcW w:type="dxa" w:w="267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Campa</w:t>
            </w:r>
            <w:r>
              <w:rPr>
                <w:rFonts w:ascii="Arial" w:hAnsi="Arial" w:hint="default"/>
                <w:sz w:val="20"/>
                <w:szCs w:val="20"/>
                <w:rtl w:val="0"/>
                <w:lang w:val="es-ES_tradnl"/>
              </w:rPr>
              <w:t>ñ</w:t>
            </w:r>
            <w:r>
              <w:rPr>
                <w:rFonts w:ascii="Arial" w:hAnsi="Arial"/>
                <w:sz w:val="20"/>
                <w:szCs w:val="20"/>
                <w:rtl w:val="0"/>
                <w:lang w:val="es-ES_tradnl"/>
              </w:rPr>
              <w:t>as de sensibilizaci</w:t>
            </w:r>
            <w:r>
              <w:rPr>
                <w:rFonts w:ascii="Arial" w:hAnsi="Arial" w:hint="default"/>
                <w:sz w:val="20"/>
                <w:szCs w:val="20"/>
                <w:rtl w:val="0"/>
                <w:lang w:val="es-ES_tradnl"/>
              </w:rPr>
              <w:t>ó</w:t>
            </w:r>
            <w:r>
              <w:rPr>
                <w:rFonts w:ascii="Arial" w:hAnsi="Arial"/>
                <w:sz w:val="20"/>
                <w:szCs w:val="20"/>
                <w:rtl w:val="0"/>
                <w:lang w:val="es-ES_tradnl"/>
              </w:rPr>
              <w:t>n para trabajar conjuntamente el tema de manejo del medio ambiente</w:t>
            </w:r>
          </w:p>
        </w:tc>
        <w:tc>
          <w:tcPr>
            <w:tcW w:type="dxa" w:w="31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UCA Miraflor, Foro Miraflor</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Acci</w:t>
            </w:r>
            <w:r>
              <w:rPr>
                <w:rFonts w:ascii="Arial" w:hAnsi="Arial" w:hint="default"/>
                <w:sz w:val="20"/>
                <w:szCs w:val="20"/>
                <w:rtl w:val="0"/>
                <w:lang w:val="es-ES_tradnl"/>
              </w:rPr>
              <w:t>ó</w:t>
            </w:r>
            <w:r>
              <w:rPr>
                <w:rFonts w:ascii="Arial" w:hAnsi="Arial"/>
                <w:sz w:val="20"/>
                <w:szCs w:val="20"/>
                <w:rtl w:val="0"/>
                <w:lang w:val="es-ES_tradnl"/>
              </w:rPr>
              <w:t>n Contra el Hambre</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OCTUPAN, UNAG</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 xml:space="preserve">ALCALDIA, PROGA </w:t>
            </w:r>
            <w:r>
              <w:rPr>
                <w:rFonts w:ascii="Arial" w:hAnsi="Arial" w:hint="default"/>
                <w:sz w:val="20"/>
                <w:szCs w:val="20"/>
                <w:rtl w:val="0"/>
                <w:lang w:val="es-ES_tradnl"/>
              </w:rPr>
              <w:t xml:space="preserve">– </w:t>
            </w:r>
            <w:r>
              <w:rPr>
                <w:rFonts w:ascii="Arial" w:hAnsi="Arial"/>
                <w:sz w:val="20"/>
                <w:szCs w:val="20"/>
                <w:rtl w:val="0"/>
                <w:lang w:val="es-ES_tradnl"/>
              </w:rPr>
              <w:t>JOVEN</w:t>
            </w:r>
          </w:p>
          <w:p>
            <w:pPr>
              <w:pStyle w:val="Normal.0"/>
              <w:tabs>
                <w:tab w:val="left" w:pos="2475"/>
              </w:tabs>
              <w:spacing w:after="0" w:line="240" w:lineRule="auto"/>
            </w:pPr>
            <w:r>
              <w:rPr>
                <w:rFonts w:ascii="Arial" w:hAnsi="Arial"/>
                <w:sz w:val="20"/>
                <w:szCs w:val="20"/>
                <w:rtl w:val="0"/>
                <w:lang w:val="es-ES_tradnl"/>
              </w:rPr>
              <w:t>PRODESA, CAPRI, FAMILIAS UNIDAS, PRODUCTORES, COOPERATIVAS, PEQUE</w:t>
            </w:r>
            <w:r>
              <w:rPr>
                <w:rFonts w:ascii="Arial" w:hAnsi="Arial" w:hint="default"/>
                <w:sz w:val="20"/>
                <w:szCs w:val="20"/>
                <w:rtl w:val="0"/>
                <w:lang w:val="es-ES_tradnl"/>
              </w:rPr>
              <w:t>Ñ</w:t>
            </w:r>
            <w:r>
              <w:rPr>
                <w:rFonts w:ascii="Arial" w:hAnsi="Arial"/>
                <w:sz w:val="20"/>
                <w:szCs w:val="20"/>
                <w:rtl w:val="0"/>
                <w:lang w:val="es-ES_tradnl"/>
              </w:rPr>
              <w:t>OS PARCELEROS</w:t>
            </w:r>
          </w:p>
        </w:tc>
        <w:tc>
          <w:tcPr>
            <w:tcW w:type="dxa" w:w="234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Capacitaci</w:t>
            </w:r>
            <w:r>
              <w:rPr>
                <w:rFonts w:ascii="Arial" w:hAnsi="Arial" w:hint="default"/>
                <w:sz w:val="20"/>
                <w:szCs w:val="20"/>
                <w:rtl w:val="0"/>
                <w:lang w:val="es-ES_tradnl"/>
              </w:rPr>
              <w:t>ó</w:t>
            </w:r>
            <w:r>
              <w:rPr>
                <w:rFonts w:ascii="Arial" w:hAnsi="Arial"/>
                <w:sz w:val="20"/>
                <w:szCs w:val="20"/>
                <w:rtl w:val="0"/>
                <w:lang w:val="es-ES_tradnl"/>
              </w:rPr>
              <w:t>n sobre adaptaci</w:t>
            </w:r>
            <w:r>
              <w:rPr>
                <w:rFonts w:ascii="Arial" w:hAnsi="Arial" w:hint="default"/>
                <w:sz w:val="20"/>
                <w:szCs w:val="20"/>
                <w:rtl w:val="0"/>
                <w:lang w:val="es-ES_tradnl"/>
              </w:rPr>
              <w:t>ó</w:t>
            </w:r>
            <w:r>
              <w:rPr>
                <w:rFonts w:ascii="Arial" w:hAnsi="Arial"/>
                <w:sz w:val="20"/>
                <w:szCs w:val="20"/>
                <w:rtl w:val="0"/>
                <w:lang w:val="es-ES_tradnl"/>
              </w:rPr>
              <w:t>n y mitigaci</w:t>
            </w:r>
            <w:r>
              <w:rPr>
                <w:rFonts w:ascii="Arial" w:hAnsi="Arial" w:hint="default"/>
                <w:sz w:val="20"/>
                <w:szCs w:val="20"/>
                <w:rtl w:val="0"/>
                <w:lang w:val="es-ES_tradnl"/>
              </w:rPr>
              <w:t>ó</w:t>
            </w:r>
            <w:r>
              <w:rPr>
                <w:rFonts w:ascii="Arial" w:hAnsi="Arial"/>
                <w:sz w:val="20"/>
                <w:szCs w:val="20"/>
                <w:rtl w:val="0"/>
                <w:lang w:val="es-ES_tradnl"/>
              </w:rPr>
              <w:t>n al cambio clim</w:t>
            </w:r>
            <w:r>
              <w:rPr>
                <w:rFonts w:ascii="Arial" w:hAnsi="Arial" w:hint="default"/>
                <w:sz w:val="20"/>
                <w:szCs w:val="20"/>
                <w:rtl w:val="0"/>
                <w:lang w:val="es-ES_tradnl"/>
              </w:rPr>
              <w:t>á</w:t>
            </w:r>
            <w:r>
              <w:rPr>
                <w:rFonts w:ascii="Arial" w:hAnsi="Arial"/>
                <w:sz w:val="20"/>
                <w:szCs w:val="20"/>
                <w:rtl w:val="0"/>
                <w:lang w:val="es-ES_tradnl"/>
              </w:rPr>
              <w:t>tico</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Seguridad alimentaria</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Diversificaci</w:t>
            </w:r>
            <w:r>
              <w:rPr>
                <w:rFonts w:ascii="Arial" w:hAnsi="Arial" w:hint="default"/>
                <w:sz w:val="20"/>
                <w:szCs w:val="20"/>
                <w:rtl w:val="0"/>
                <w:lang w:val="es-ES_tradnl"/>
              </w:rPr>
              <w:t>ó</w:t>
            </w:r>
            <w:r>
              <w:rPr>
                <w:rFonts w:ascii="Arial" w:hAnsi="Arial"/>
                <w:sz w:val="20"/>
                <w:szCs w:val="20"/>
                <w:rtl w:val="0"/>
                <w:lang w:val="es-ES_tradnl"/>
              </w:rPr>
              <w:t>n productiva</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Cosecha de agua y</w:t>
            </w:r>
          </w:p>
          <w:p>
            <w:pPr>
              <w:pStyle w:val="Normal.0"/>
              <w:tabs>
                <w:tab w:val="left" w:pos="2475"/>
              </w:tabs>
              <w:spacing w:after="0" w:line="240" w:lineRule="auto"/>
            </w:pPr>
            <w:r>
              <w:rPr>
                <w:rFonts w:ascii="Arial" w:hAnsi="Arial"/>
                <w:sz w:val="20"/>
                <w:szCs w:val="20"/>
                <w:rtl w:val="0"/>
                <w:lang w:val="es-ES_tradnl"/>
              </w:rPr>
              <w:t>Reforestaci</w:t>
            </w:r>
            <w:r>
              <w:rPr>
                <w:rFonts w:ascii="Arial" w:hAnsi="Arial" w:hint="default"/>
                <w:sz w:val="20"/>
                <w:szCs w:val="20"/>
                <w:rtl w:val="0"/>
                <w:lang w:val="es-ES_tradnl"/>
              </w:rPr>
              <w:t>ó</w:t>
            </w:r>
            <w:r>
              <w:rPr>
                <w:rFonts w:ascii="Arial" w:hAnsi="Arial"/>
                <w:sz w:val="20"/>
                <w:szCs w:val="20"/>
                <w:rtl w:val="0"/>
                <w:lang w:val="es-ES_tradnl"/>
              </w:rPr>
              <w:t>n</w:t>
            </w:r>
          </w:p>
        </w:tc>
        <w:tc>
          <w:tcPr>
            <w:tcW w:type="dxa" w:w="27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Capacitaci</w:t>
            </w:r>
            <w:r>
              <w:rPr>
                <w:rFonts w:ascii="Arial" w:hAnsi="Arial" w:hint="default"/>
                <w:sz w:val="20"/>
                <w:szCs w:val="20"/>
                <w:rtl w:val="0"/>
                <w:lang w:val="es-ES_tradnl"/>
              </w:rPr>
              <w:t>ó</w:t>
            </w:r>
            <w:r>
              <w:rPr>
                <w:rFonts w:ascii="Arial" w:hAnsi="Arial"/>
                <w:sz w:val="20"/>
                <w:szCs w:val="20"/>
                <w:rtl w:val="0"/>
                <w:lang w:val="es-ES_tradnl"/>
              </w:rPr>
              <w:t>n sobre adaptaci</w:t>
            </w:r>
            <w:r>
              <w:rPr>
                <w:rFonts w:ascii="Arial" w:hAnsi="Arial" w:hint="default"/>
                <w:sz w:val="20"/>
                <w:szCs w:val="20"/>
                <w:rtl w:val="0"/>
                <w:lang w:val="es-ES_tradnl"/>
              </w:rPr>
              <w:t>ó</w:t>
            </w:r>
            <w:r>
              <w:rPr>
                <w:rFonts w:ascii="Arial" w:hAnsi="Arial"/>
                <w:sz w:val="20"/>
                <w:szCs w:val="20"/>
                <w:rtl w:val="0"/>
                <w:lang w:val="es-ES_tradnl"/>
              </w:rPr>
              <w:t>n y mitigaci</w:t>
            </w:r>
            <w:r>
              <w:rPr>
                <w:rFonts w:ascii="Arial" w:hAnsi="Arial" w:hint="default"/>
                <w:sz w:val="20"/>
                <w:szCs w:val="20"/>
                <w:rtl w:val="0"/>
                <w:lang w:val="es-ES_tradnl"/>
              </w:rPr>
              <w:t>ó</w:t>
            </w:r>
            <w:r>
              <w:rPr>
                <w:rFonts w:ascii="Arial" w:hAnsi="Arial"/>
                <w:sz w:val="20"/>
                <w:szCs w:val="20"/>
                <w:rtl w:val="0"/>
                <w:lang w:val="es-ES_tradnl"/>
              </w:rPr>
              <w:t>n al cambio clim</w:t>
            </w:r>
            <w:r>
              <w:rPr>
                <w:rFonts w:ascii="Arial" w:hAnsi="Arial" w:hint="default"/>
                <w:sz w:val="20"/>
                <w:szCs w:val="20"/>
                <w:rtl w:val="0"/>
                <w:lang w:val="es-ES_tradnl"/>
              </w:rPr>
              <w:t>á</w:t>
            </w:r>
            <w:r>
              <w:rPr>
                <w:rFonts w:ascii="Arial" w:hAnsi="Arial"/>
                <w:sz w:val="20"/>
                <w:szCs w:val="20"/>
                <w:rtl w:val="0"/>
                <w:lang w:val="es-ES_tradnl"/>
              </w:rPr>
              <w:t>tico</w:t>
            </w:r>
          </w:p>
        </w:tc>
        <w:tc>
          <w:tcPr>
            <w:tcW w:type="dxa" w:w="23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Capacitaci</w:t>
            </w:r>
            <w:r>
              <w:rPr>
                <w:rFonts w:ascii="Arial" w:hAnsi="Arial" w:hint="default"/>
                <w:sz w:val="20"/>
                <w:szCs w:val="20"/>
                <w:rtl w:val="0"/>
                <w:lang w:val="es-ES_tradnl"/>
              </w:rPr>
              <w:t>ó</w:t>
            </w:r>
            <w:r>
              <w:rPr>
                <w:rFonts w:ascii="Arial" w:hAnsi="Arial"/>
                <w:sz w:val="20"/>
                <w:szCs w:val="20"/>
                <w:rtl w:val="0"/>
                <w:lang w:val="es-ES_tradnl"/>
              </w:rPr>
              <w:t>n sobre adaptaci</w:t>
            </w:r>
            <w:r>
              <w:rPr>
                <w:rFonts w:ascii="Arial" w:hAnsi="Arial" w:hint="default"/>
                <w:sz w:val="20"/>
                <w:szCs w:val="20"/>
                <w:rtl w:val="0"/>
                <w:lang w:val="es-ES_tradnl"/>
              </w:rPr>
              <w:t>ó</w:t>
            </w:r>
            <w:r>
              <w:rPr>
                <w:rFonts w:ascii="Arial" w:hAnsi="Arial"/>
                <w:sz w:val="20"/>
                <w:szCs w:val="20"/>
                <w:rtl w:val="0"/>
                <w:lang w:val="es-ES_tradnl"/>
              </w:rPr>
              <w:t>n y mitigaci</w:t>
            </w:r>
            <w:r>
              <w:rPr>
                <w:rFonts w:ascii="Arial" w:hAnsi="Arial" w:hint="default"/>
                <w:sz w:val="20"/>
                <w:szCs w:val="20"/>
                <w:rtl w:val="0"/>
                <w:lang w:val="es-ES_tradnl"/>
              </w:rPr>
              <w:t>ó</w:t>
            </w:r>
            <w:r>
              <w:rPr>
                <w:rFonts w:ascii="Arial" w:hAnsi="Arial"/>
                <w:sz w:val="20"/>
                <w:szCs w:val="20"/>
                <w:rtl w:val="0"/>
                <w:lang w:val="es-ES_tradnl"/>
              </w:rPr>
              <w:t>n al cambio clim</w:t>
            </w:r>
            <w:r>
              <w:rPr>
                <w:rFonts w:ascii="Arial" w:hAnsi="Arial" w:hint="default"/>
                <w:sz w:val="20"/>
                <w:szCs w:val="20"/>
                <w:rtl w:val="0"/>
                <w:lang w:val="es-ES_tradnl"/>
              </w:rPr>
              <w:t>á</w:t>
            </w:r>
            <w:r>
              <w:rPr>
                <w:rFonts w:ascii="Arial" w:hAnsi="Arial"/>
                <w:sz w:val="20"/>
                <w:szCs w:val="20"/>
                <w:rtl w:val="0"/>
                <w:lang w:val="es-ES_tradnl"/>
              </w:rPr>
              <w:t>tico</w:t>
            </w:r>
          </w:p>
        </w:tc>
      </w:tr>
      <w:tr>
        <w:tblPrEx>
          <w:shd w:val="clear" w:color="auto" w:fill="auto"/>
        </w:tblPrEx>
        <w:trPr>
          <w:trHeight w:val="3303" w:hRule="atLeast"/>
        </w:trPr>
        <w:tc>
          <w:tcPr>
            <w:tcW w:type="dxa" w:w="2670"/>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Elaboraci</w:t>
            </w:r>
            <w:r>
              <w:rPr>
                <w:rFonts w:ascii="Arial" w:hAnsi="Arial" w:hint="default"/>
                <w:sz w:val="20"/>
                <w:szCs w:val="20"/>
                <w:rtl w:val="0"/>
                <w:lang w:val="es-ES_tradnl"/>
              </w:rPr>
              <w:t>ó</w:t>
            </w:r>
            <w:r>
              <w:rPr>
                <w:rFonts w:ascii="Arial" w:hAnsi="Arial"/>
                <w:sz w:val="20"/>
                <w:szCs w:val="20"/>
                <w:rtl w:val="0"/>
                <w:lang w:val="es-ES_tradnl"/>
              </w:rPr>
              <w:t>n y gesti</w:t>
            </w:r>
            <w:r>
              <w:rPr>
                <w:rFonts w:ascii="Arial" w:hAnsi="Arial" w:hint="default"/>
                <w:sz w:val="20"/>
                <w:szCs w:val="20"/>
                <w:rtl w:val="0"/>
                <w:lang w:val="es-ES_tradnl"/>
              </w:rPr>
              <w:t>ó</w:t>
            </w:r>
            <w:r>
              <w:rPr>
                <w:rFonts w:ascii="Arial" w:hAnsi="Arial"/>
                <w:sz w:val="20"/>
                <w:szCs w:val="20"/>
                <w:rtl w:val="0"/>
                <w:lang w:val="es-ES_tradnl"/>
              </w:rPr>
              <w:t>n de proyectos para mejorar las condiciones productivas de la finca</w:t>
            </w:r>
          </w:p>
        </w:tc>
        <w:tc>
          <w:tcPr>
            <w:tcW w:type="dxa" w:w="3126"/>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Productores con el acompa</w:t>
            </w:r>
            <w:r>
              <w:rPr>
                <w:rFonts w:ascii="Arial" w:hAnsi="Arial" w:hint="default"/>
                <w:sz w:val="20"/>
                <w:szCs w:val="20"/>
                <w:rtl w:val="0"/>
                <w:lang w:val="es-ES_tradnl"/>
              </w:rPr>
              <w:t>ñ</w:t>
            </w:r>
            <w:r>
              <w:rPr>
                <w:rFonts w:ascii="Arial" w:hAnsi="Arial"/>
                <w:sz w:val="20"/>
                <w:szCs w:val="20"/>
                <w:rtl w:val="0"/>
                <w:lang w:val="es-ES_tradnl"/>
              </w:rPr>
              <w:t>amiento de las organizaciones</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Dirigentes religiosos</w:t>
            </w:r>
          </w:p>
          <w:p>
            <w:pPr>
              <w:pStyle w:val="Normal.0"/>
              <w:tabs>
                <w:tab w:val="left" w:pos="2475"/>
              </w:tabs>
              <w:spacing w:after="0" w:line="240" w:lineRule="auto"/>
            </w:pPr>
            <w:r>
              <w:rPr>
                <w:rFonts w:ascii="Arial" w:hAnsi="Arial"/>
                <w:sz w:val="20"/>
                <w:szCs w:val="20"/>
                <w:rtl w:val="0"/>
                <w:lang w:val="es-ES_tradnl"/>
              </w:rPr>
              <w:t xml:space="preserve">Las maestras/os de las escuelas </w:t>
            </w:r>
          </w:p>
        </w:tc>
        <w:tc>
          <w:tcPr>
            <w:tcW w:type="dxa" w:w="2342"/>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Gesti</w:t>
            </w:r>
            <w:r>
              <w:rPr>
                <w:rFonts w:ascii="Arial" w:hAnsi="Arial" w:hint="default"/>
                <w:sz w:val="20"/>
                <w:szCs w:val="20"/>
                <w:rtl w:val="0"/>
                <w:lang w:val="es-ES_tradnl"/>
              </w:rPr>
              <w:t>ó</w:t>
            </w:r>
            <w:r>
              <w:rPr>
                <w:rFonts w:ascii="Arial" w:hAnsi="Arial"/>
                <w:sz w:val="20"/>
                <w:szCs w:val="20"/>
                <w:rtl w:val="0"/>
                <w:lang w:val="es-ES_tradnl"/>
              </w:rPr>
              <w:t>n de proyectos de agua,</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fertilidad y conservaci</w:t>
            </w:r>
            <w:r>
              <w:rPr>
                <w:rFonts w:ascii="Arial" w:hAnsi="Arial" w:hint="default"/>
                <w:sz w:val="20"/>
                <w:szCs w:val="20"/>
                <w:rtl w:val="0"/>
                <w:lang w:val="es-ES_tradnl"/>
              </w:rPr>
              <w:t>ó</w:t>
            </w:r>
            <w:r>
              <w:rPr>
                <w:rFonts w:ascii="Arial" w:hAnsi="Arial"/>
                <w:sz w:val="20"/>
                <w:szCs w:val="20"/>
                <w:rtl w:val="0"/>
                <w:lang w:val="es-ES_tradnl"/>
              </w:rPr>
              <w:t>n de suelo.</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Promover la Producci</w:t>
            </w:r>
            <w:r>
              <w:rPr>
                <w:rFonts w:ascii="Arial" w:hAnsi="Arial" w:hint="default"/>
                <w:sz w:val="20"/>
                <w:szCs w:val="20"/>
                <w:rtl w:val="0"/>
                <w:lang w:val="es-ES_tradnl"/>
              </w:rPr>
              <w:t>ó</w:t>
            </w:r>
            <w:r>
              <w:rPr>
                <w:rFonts w:ascii="Arial" w:hAnsi="Arial"/>
                <w:sz w:val="20"/>
                <w:szCs w:val="20"/>
                <w:rtl w:val="0"/>
                <w:lang w:val="es-ES_tradnl"/>
              </w:rPr>
              <w:t>n org</w:t>
            </w:r>
            <w:r>
              <w:rPr>
                <w:rFonts w:ascii="Arial" w:hAnsi="Arial" w:hint="default"/>
                <w:sz w:val="20"/>
                <w:szCs w:val="20"/>
                <w:rtl w:val="0"/>
                <w:lang w:val="es-ES_tradnl"/>
              </w:rPr>
              <w:t>á</w:t>
            </w:r>
            <w:r>
              <w:rPr>
                <w:rFonts w:ascii="Arial" w:hAnsi="Arial"/>
                <w:sz w:val="20"/>
                <w:szCs w:val="20"/>
                <w:rtl w:val="0"/>
                <w:lang w:val="es-ES_tradnl"/>
              </w:rPr>
              <w:t>nica</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Alimentaci</w:t>
            </w:r>
            <w:r>
              <w:rPr>
                <w:rFonts w:ascii="Arial" w:hAnsi="Arial" w:hint="default"/>
                <w:sz w:val="20"/>
                <w:szCs w:val="20"/>
                <w:rtl w:val="0"/>
                <w:lang w:val="es-ES_tradnl"/>
              </w:rPr>
              <w:t>ó</w:t>
            </w:r>
            <w:r>
              <w:rPr>
                <w:rFonts w:ascii="Arial" w:hAnsi="Arial"/>
                <w:sz w:val="20"/>
                <w:szCs w:val="20"/>
                <w:rtl w:val="0"/>
                <w:lang w:val="es-ES_tradnl"/>
              </w:rPr>
              <w:t>n de verano para la</w:t>
            </w:r>
          </w:p>
          <w:p>
            <w:pPr>
              <w:pStyle w:val="Normal.0"/>
              <w:tabs>
                <w:tab w:val="left" w:pos="2475"/>
              </w:tabs>
              <w:spacing w:after="0" w:line="240" w:lineRule="auto"/>
              <w:rPr>
                <w:rFonts w:ascii="Arial" w:cs="Arial" w:hAnsi="Arial" w:eastAsia="Arial"/>
                <w:sz w:val="20"/>
                <w:szCs w:val="20"/>
                <w:lang w:val="es-ES_tradnl"/>
              </w:rPr>
            </w:pPr>
            <w:r>
              <w:rPr>
                <w:rFonts w:ascii="Arial" w:hAnsi="Arial"/>
                <w:sz w:val="20"/>
                <w:szCs w:val="20"/>
                <w:rtl w:val="0"/>
                <w:lang w:val="es-ES_tradnl"/>
              </w:rPr>
              <w:t>ganader</w:t>
            </w:r>
            <w:r>
              <w:rPr>
                <w:rFonts w:ascii="Arial" w:hAnsi="Arial" w:hint="default"/>
                <w:sz w:val="20"/>
                <w:szCs w:val="20"/>
                <w:rtl w:val="0"/>
                <w:lang w:val="es-ES_tradnl"/>
              </w:rPr>
              <w:t>í</w:t>
            </w:r>
            <w:r>
              <w:rPr>
                <w:rFonts w:ascii="Arial" w:hAnsi="Arial"/>
                <w:sz w:val="20"/>
                <w:szCs w:val="20"/>
                <w:rtl w:val="0"/>
                <w:lang w:val="es-ES_tradnl"/>
              </w:rPr>
              <w:t>a mayor y menor</w:t>
            </w:r>
          </w:p>
          <w:p>
            <w:pPr>
              <w:pStyle w:val="Normal.0"/>
              <w:tabs>
                <w:tab w:val="left" w:pos="2475"/>
              </w:tabs>
              <w:spacing w:after="0" w:line="240" w:lineRule="auto"/>
            </w:pPr>
            <w:r>
              <w:rPr>
                <w:rFonts w:ascii="Arial" w:hAnsi="Arial"/>
                <w:sz w:val="20"/>
                <w:szCs w:val="20"/>
                <w:rtl w:val="0"/>
                <w:lang w:val="es-ES_tradnl"/>
              </w:rPr>
              <w:t>Proyectos de letrinas</w:t>
            </w:r>
          </w:p>
        </w:tc>
        <w:tc>
          <w:tcPr>
            <w:tcW w:type="dxa" w:w="2739"/>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Acompa</w:t>
            </w:r>
            <w:r>
              <w:rPr>
                <w:rFonts w:ascii="Arial" w:hAnsi="Arial" w:hint="default"/>
                <w:sz w:val="20"/>
                <w:szCs w:val="20"/>
                <w:rtl w:val="0"/>
                <w:lang w:val="es-ES_tradnl"/>
              </w:rPr>
              <w:t>ñ</w:t>
            </w:r>
            <w:r>
              <w:rPr>
                <w:rFonts w:ascii="Arial" w:hAnsi="Arial"/>
                <w:sz w:val="20"/>
                <w:szCs w:val="20"/>
                <w:rtl w:val="0"/>
                <w:lang w:val="es-ES_tradnl"/>
              </w:rPr>
              <w:t>amiento para desarrollar proyectos de pago por servicios ambientales</w:t>
            </w:r>
          </w:p>
        </w:tc>
        <w:tc>
          <w:tcPr>
            <w:tcW w:type="dxa" w:w="2343"/>
            <w:tcBorders>
              <w:top w:val="single" w:color="000000" w:sz="4" w:space="0" w:shadow="0" w:frame="0"/>
              <w:left w:val="single" w:color="000000" w:sz="4" w:space="0" w:shadow="0" w:frame="0"/>
              <w:bottom w:val="single" w:color="000000" w:sz="4" w:space="0" w:shadow="0" w:frame="0"/>
              <w:right w:val="single" w:color="000000" w:sz="4" w:space="0" w:shadow="0" w:frame="0"/>
            </w:tcBorders>
            <w:shd w:val="clear" w:color="auto" w:fill="auto"/>
            <w:tcMar>
              <w:top w:type="dxa" w:w="80"/>
              <w:left w:type="dxa" w:w="80"/>
              <w:bottom w:type="dxa" w:w="80"/>
              <w:right w:type="dxa" w:w="80"/>
            </w:tcMar>
            <w:vAlign w:val="top"/>
          </w:tcPr>
          <w:p>
            <w:pPr>
              <w:pStyle w:val="Normal.0"/>
              <w:tabs>
                <w:tab w:val="left" w:pos="2475"/>
              </w:tabs>
              <w:spacing w:after="0" w:line="240" w:lineRule="auto"/>
            </w:pPr>
            <w:r>
              <w:rPr>
                <w:rFonts w:ascii="Arial" w:hAnsi="Arial"/>
                <w:sz w:val="20"/>
                <w:szCs w:val="20"/>
                <w:rtl w:val="0"/>
                <w:lang w:val="es-ES_tradnl"/>
              </w:rPr>
              <w:t>-</w:t>
            </w:r>
          </w:p>
        </w:tc>
      </w:tr>
    </w:tbl>
    <w:p>
      <w:pPr>
        <w:pStyle w:val="Normal.0"/>
        <w:widowControl w:v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sectPr>
          <w:pgSz w:w="12240" w:h="15840" w:orient="portrait"/>
          <w:pgMar w:top="1701" w:right="1417" w:bottom="1701" w:left="1417" w:header="708" w:footer="708"/>
          <w:bidi w:val="0"/>
        </w:sectPr>
      </w:pPr>
    </w:p>
    <w:p>
      <w:pPr>
        <w:pStyle w:val="Normal.0"/>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Evaluaci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 del taller</w:t>
      </w: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color w:val="000000"/>
          <w:sz w:val="24"/>
          <w:szCs w:val="24"/>
          <w:u w:color="000000"/>
          <w:lang w:val="es-ES_tradnl"/>
        </w:rPr>
      </w:pPr>
      <w:r>
        <w:rPr>
          <w:rFonts w:ascii="Arial" w:hAnsi="Arial" w:hint="default"/>
          <w:color w:val="000000"/>
          <w:sz w:val="24"/>
          <w:szCs w:val="24"/>
          <w:u w:color="000000"/>
          <w:rtl w:val="0"/>
          <w:lang w:val="es-ES_tradnl"/>
        </w:rPr>
        <w:t>¿</w:t>
      </w:r>
      <w:r>
        <w:rPr>
          <w:rFonts w:ascii="Arial" w:hAnsi="Arial"/>
          <w:color w:val="000000"/>
          <w:sz w:val="24"/>
          <w:szCs w:val="24"/>
          <w:u w:color="000000"/>
          <w:rtl w:val="0"/>
          <w:lang w:val="es-ES_tradnl"/>
        </w:rPr>
        <w:t>Cu</w:t>
      </w:r>
      <w:r>
        <w:rPr>
          <w:rFonts w:ascii="Arial" w:hAnsi="Arial" w:hint="default"/>
          <w:color w:val="000000"/>
          <w:sz w:val="24"/>
          <w:szCs w:val="24"/>
          <w:u w:color="000000"/>
          <w:rtl w:val="0"/>
          <w:lang w:val="es-ES_tradnl"/>
        </w:rPr>
        <w:t>á</w:t>
      </w:r>
      <w:r>
        <w:rPr>
          <w:rFonts w:ascii="Arial" w:hAnsi="Arial"/>
          <w:color w:val="000000"/>
          <w:sz w:val="24"/>
          <w:szCs w:val="24"/>
          <w:u w:color="000000"/>
          <w:rtl w:val="0"/>
          <w:lang w:val="es-ES_tradnl"/>
        </w:rPr>
        <w:t>les son aspectos relevantes del taller?</w:t>
      </w:r>
    </w:p>
    <w:p>
      <w:pPr>
        <w:pStyle w:val="Normal.0"/>
        <w:spacing w:after="0" w:line="240" w:lineRule="auto"/>
        <w:rPr>
          <w:rFonts w:ascii="Arial" w:cs="Arial" w:hAnsi="Arial" w:eastAsia="Arial"/>
          <w:b w:val="1"/>
          <w:bCs w:val="1"/>
          <w:color w:val="000000"/>
          <w:sz w:val="24"/>
          <w:szCs w:val="24"/>
          <w:u w:color="000000"/>
          <w:lang w:val="es-ES_tradnl"/>
        </w:rPr>
      </w:pPr>
    </w:p>
    <w:p>
      <w:pPr>
        <w:pStyle w:val="Normal.0"/>
        <w:numPr>
          <w:ilvl w:val="0"/>
          <w:numId w:val="4"/>
        </w:numPr>
        <w:bidi w:val="0"/>
        <w:spacing w:after="0" w:line="240" w:lineRule="auto"/>
        <w:ind w:right="0"/>
        <w:jc w:val="left"/>
        <w:rPr>
          <w:color w:val="000000"/>
          <w:sz w:val="24"/>
          <w:szCs w:val="24"/>
          <w:u w:color="000000"/>
          <w:rtl w:val="0"/>
          <w:lang w:val="es-ES_tradnl"/>
        </w:rPr>
      </w:pPr>
      <w:r>
        <w:rPr>
          <w:color w:val="000000"/>
          <w:sz w:val="24"/>
          <w:szCs w:val="24"/>
          <w:u w:color="000000"/>
          <w:rtl w:val="0"/>
          <w:lang w:val="es-ES_tradnl"/>
        </w:rPr>
        <w:t>La metodolog</w:t>
      </w:r>
      <w:r>
        <w:rPr>
          <w:color w:val="000000"/>
          <w:sz w:val="24"/>
          <w:szCs w:val="24"/>
          <w:u w:color="000000"/>
          <w:rtl w:val="0"/>
          <w:lang w:val="es-ES_tradnl"/>
        </w:rPr>
        <w:t>í</w:t>
      </w:r>
      <w:r>
        <w:rPr>
          <w:color w:val="000000"/>
          <w:sz w:val="24"/>
          <w:szCs w:val="24"/>
          <w:u w:color="000000"/>
          <w:rtl w:val="0"/>
          <w:lang w:val="es-ES_tradnl"/>
        </w:rPr>
        <w:t>a fue perfecta para obtener informaci</w:t>
      </w:r>
      <w:r>
        <w:rPr>
          <w:color w:val="000000"/>
          <w:sz w:val="24"/>
          <w:szCs w:val="24"/>
          <w:u w:color="000000"/>
          <w:rtl w:val="0"/>
          <w:lang w:val="es-ES_tradnl"/>
        </w:rPr>
        <w:t>ó</w:t>
      </w:r>
      <w:r>
        <w:rPr>
          <w:color w:val="000000"/>
          <w:sz w:val="24"/>
          <w:szCs w:val="24"/>
          <w:u w:color="000000"/>
          <w:rtl w:val="0"/>
          <w:lang w:val="es-ES_tradnl"/>
        </w:rPr>
        <w:t>n.</w:t>
      </w:r>
    </w:p>
    <w:p>
      <w:pPr>
        <w:pStyle w:val="Normal.0"/>
        <w:numPr>
          <w:ilvl w:val="0"/>
          <w:numId w:val="4"/>
        </w:numPr>
        <w:bidi w:val="0"/>
        <w:spacing w:after="0" w:line="240" w:lineRule="auto"/>
        <w:ind w:right="0"/>
        <w:jc w:val="left"/>
        <w:rPr>
          <w:color w:val="000000"/>
          <w:sz w:val="24"/>
          <w:szCs w:val="24"/>
          <w:u w:color="000000"/>
          <w:rtl w:val="0"/>
          <w:lang w:val="es-ES_tradnl"/>
        </w:rPr>
      </w:pPr>
      <w:r>
        <w:rPr>
          <w:color w:val="000000"/>
          <w:sz w:val="24"/>
          <w:szCs w:val="24"/>
          <w:u w:color="000000"/>
          <w:rtl w:val="0"/>
          <w:lang w:val="es-ES_tradnl"/>
        </w:rPr>
        <w:t>Falt</w:t>
      </w:r>
      <w:r>
        <w:rPr>
          <w:color w:val="000000"/>
          <w:sz w:val="24"/>
          <w:szCs w:val="24"/>
          <w:u w:color="000000"/>
          <w:rtl w:val="0"/>
          <w:lang w:val="es-ES_tradnl"/>
        </w:rPr>
        <w:t xml:space="preserve">ó </w:t>
      </w:r>
      <w:r>
        <w:rPr>
          <w:color w:val="000000"/>
          <w:sz w:val="24"/>
          <w:szCs w:val="24"/>
          <w:u w:color="000000"/>
          <w:rtl w:val="0"/>
          <w:lang w:val="es-ES_tradnl"/>
        </w:rPr>
        <w:t xml:space="preserve">tiempo para profundizar en los temas abordados. </w:t>
      </w:r>
    </w:p>
    <w:p>
      <w:pPr>
        <w:pStyle w:val="Normal.0"/>
        <w:numPr>
          <w:ilvl w:val="0"/>
          <w:numId w:val="4"/>
        </w:numPr>
        <w:bidi w:val="0"/>
        <w:spacing w:after="0" w:line="240" w:lineRule="auto"/>
        <w:ind w:right="0"/>
        <w:jc w:val="left"/>
        <w:rPr>
          <w:color w:val="000000"/>
          <w:sz w:val="24"/>
          <w:szCs w:val="24"/>
          <w:u w:color="000000"/>
          <w:rtl w:val="0"/>
          <w:lang w:val="es-ES_tradnl"/>
        </w:rPr>
      </w:pPr>
      <w:r>
        <w:rPr>
          <w:color w:val="000000"/>
          <w:sz w:val="24"/>
          <w:szCs w:val="24"/>
          <w:u w:color="000000"/>
          <w:rtl w:val="0"/>
          <w:lang w:val="es-ES_tradnl"/>
        </w:rPr>
        <w:t>La metodolog</w:t>
      </w:r>
      <w:r>
        <w:rPr>
          <w:color w:val="000000"/>
          <w:sz w:val="24"/>
          <w:szCs w:val="24"/>
          <w:u w:color="000000"/>
          <w:rtl w:val="0"/>
          <w:lang w:val="es-ES_tradnl"/>
        </w:rPr>
        <w:t>í</w:t>
      </w:r>
      <w:r>
        <w:rPr>
          <w:color w:val="000000"/>
          <w:sz w:val="24"/>
          <w:szCs w:val="24"/>
          <w:u w:color="000000"/>
          <w:rtl w:val="0"/>
          <w:lang w:val="es-ES_tradnl"/>
        </w:rPr>
        <w:t>a fue din</w:t>
      </w:r>
      <w:r>
        <w:rPr>
          <w:color w:val="000000"/>
          <w:sz w:val="24"/>
          <w:szCs w:val="24"/>
          <w:u w:color="000000"/>
          <w:rtl w:val="0"/>
          <w:lang w:val="es-ES_tradnl"/>
        </w:rPr>
        <w:t>á</w:t>
      </w:r>
      <w:r>
        <w:rPr>
          <w:color w:val="000000"/>
          <w:sz w:val="24"/>
          <w:szCs w:val="24"/>
          <w:u w:color="000000"/>
          <w:rtl w:val="0"/>
          <w:lang w:val="es-ES_tradnl"/>
        </w:rPr>
        <w:t>mica y permiti</w:t>
      </w:r>
      <w:r>
        <w:rPr>
          <w:color w:val="000000"/>
          <w:sz w:val="24"/>
          <w:szCs w:val="24"/>
          <w:u w:color="000000"/>
          <w:rtl w:val="0"/>
          <w:lang w:val="es-ES_tradnl"/>
        </w:rPr>
        <w:t xml:space="preserve">ó </w:t>
      </w:r>
      <w:r>
        <w:rPr>
          <w:color w:val="000000"/>
          <w:sz w:val="24"/>
          <w:szCs w:val="24"/>
          <w:u w:color="000000"/>
          <w:rtl w:val="0"/>
          <w:lang w:val="es-ES_tradnl"/>
        </w:rPr>
        <w:t>la participaci</w:t>
      </w:r>
      <w:r>
        <w:rPr>
          <w:color w:val="000000"/>
          <w:sz w:val="24"/>
          <w:szCs w:val="24"/>
          <w:u w:color="000000"/>
          <w:rtl w:val="0"/>
          <w:lang w:val="es-ES_tradnl"/>
        </w:rPr>
        <w:t>ó</w:t>
      </w:r>
      <w:r>
        <w:rPr>
          <w:color w:val="000000"/>
          <w:sz w:val="24"/>
          <w:szCs w:val="24"/>
          <w:u w:color="000000"/>
          <w:rtl w:val="0"/>
          <w:lang w:val="es-ES_tradnl"/>
        </w:rPr>
        <w:t>n de todos.</w:t>
      </w:r>
    </w:p>
    <w:p>
      <w:pPr>
        <w:pStyle w:val="Normal.0"/>
        <w:numPr>
          <w:ilvl w:val="0"/>
          <w:numId w:val="4"/>
        </w:numPr>
        <w:bidi w:val="0"/>
        <w:spacing w:after="0" w:line="240" w:lineRule="auto"/>
        <w:ind w:right="0"/>
        <w:jc w:val="left"/>
        <w:rPr>
          <w:color w:val="000000"/>
          <w:sz w:val="24"/>
          <w:szCs w:val="24"/>
          <w:u w:color="000000"/>
          <w:rtl w:val="0"/>
          <w:lang w:val="es-ES_tradnl"/>
        </w:rPr>
      </w:pPr>
      <w:r>
        <w:rPr>
          <w:color w:val="000000"/>
          <w:sz w:val="24"/>
          <w:szCs w:val="24"/>
          <w:u w:color="000000"/>
          <w:rtl w:val="0"/>
          <w:lang w:val="es-ES_tradnl"/>
        </w:rPr>
        <w:t>Se hizo un plan que es muy importante desarrollarlo para seguir adelante con la conservaci</w:t>
      </w:r>
      <w:r>
        <w:rPr>
          <w:color w:val="000000"/>
          <w:sz w:val="24"/>
          <w:szCs w:val="24"/>
          <w:u w:color="000000"/>
          <w:rtl w:val="0"/>
          <w:lang w:val="es-ES_tradnl"/>
        </w:rPr>
        <w:t>ó</w:t>
      </w:r>
      <w:r>
        <w:rPr>
          <w:color w:val="000000"/>
          <w:sz w:val="24"/>
          <w:szCs w:val="24"/>
          <w:u w:color="000000"/>
          <w:rtl w:val="0"/>
          <w:lang w:val="es-ES_tradnl"/>
        </w:rPr>
        <w:t>n del medio ambiente.</w:t>
      </w:r>
    </w:p>
    <w:p>
      <w:pPr>
        <w:pStyle w:val="Normal.0"/>
        <w:numPr>
          <w:ilvl w:val="0"/>
          <w:numId w:val="4"/>
        </w:numPr>
        <w:bidi w:val="0"/>
        <w:spacing w:after="0" w:line="240" w:lineRule="auto"/>
        <w:ind w:right="0"/>
        <w:jc w:val="left"/>
        <w:rPr>
          <w:color w:val="000000"/>
          <w:sz w:val="24"/>
          <w:szCs w:val="24"/>
          <w:u w:color="000000"/>
          <w:rtl w:val="0"/>
          <w:lang w:val="es-ES_tradnl"/>
        </w:rPr>
      </w:pPr>
      <w:r>
        <w:rPr>
          <w:color w:val="000000"/>
          <w:sz w:val="24"/>
          <w:szCs w:val="24"/>
          <w:u w:color="000000"/>
          <w:rtl w:val="0"/>
          <w:lang w:val="es-ES_tradnl"/>
        </w:rPr>
        <w:t>Aprendimos unos de los otros y se complement</w:t>
      </w:r>
      <w:r>
        <w:rPr>
          <w:color w:val="000000"/>
          <w:sz w:val="24"/>
          <w:szCs w:val="24"/>
          <w:u w:color="000000"/>
          <w:rtl w:val="0"/>
          <w:lang w:val="es-ES_tradnl"/>
        </w:rPr>
        <w:t xml:space="preserve">ó </w:t>
      </w:r>
      <w:r>
        <w:rPr>
          <w:color w:val="000000"/>
          <w:sz w:val="24"/>
          <w:szCs w:val="24"/>
          <w:u w:color="000000"/>
          <w:rtl w:val="0"/>
          <w:lang w:val="es-ES_tradnl"/>
        </w:rPr>
        <w:t>el trabajo.</w:t>
      </w:r>
    </w:p>
    <w:p>
      <w:pPr>
        <w:pStyle w:val="Normal.0"/>
        <w:spacing w:after="0" w:line="240" w:lineRule="auto"/>
        <w:rPr>
          <w:rFonts w:ascii="Arial" w:cs="Arial" w:hAnsi="Arial" w:eastAsia="Arial"/>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tabs>
          <w:tab w:val="left" w:pos="2475"/>
        </w:tabs>
        <w:spacing w:after="0" w:line="240" w:lineRule="auto"/>
        <w:rPr>
          <w:rFonts w:ascii="Arial" w:cs="Arial" w:hAnsi="Arial" w:eastAsia="Arial"/>
          <w:color w:val="000000"/>
          <w:sz w:val="24"/>
          <w:szCs w:val="24"/>
          <w:u w:color="000000"/>
          <w:lang w:val="es-ES_tradnl"/>
        </w:rPr>
      </w:pPr>
    </w:p>
    <w:p>
      <w:pPr>
        <w:pStyle w:val="Normal.0"/>
        <w:spacing w:after="0" w:line="240" w:lineRule="auto"/>
        <w:rPr>
          <w:rFonts w:ascii="Arial" w:cs="Arial" w:hAnsi="Arial" w:eastAsia="Arial"/>
          <w:color w:val="000000"/>
          <w:sz w:val="24"/>
          <w:szCs w:val="24"/>
          <w:u w:color="000000"/>
          <w:lang w:val="es-ES_tradnl"/>
        </w:rPr>
      </w:pPr>
    </w:p>
    <w:p>
      <w:pPr>
        <w:pStyle w:val="Normal.0"/>
        <w:spacing w:after="0" w:line="240" w:lineRule="auto"/>
        <w:rPr>
          <w:rFonts w:ascii="Arial" w:cs="Arial" w:hAnsi="Arial" w:eastAsia="Arial"/>
          <w:color w:val="000000"/>
          <w:sz w:val="24"/>
          <w:szCs w:val="24"/>
          <w:u w:color="000000"/>
          <w:lang w:val="es-ES_tradnl"/>
        </w:rPr>
      </w:pPr>
    </w:p>
    <w:p>
      <w:pPr>
        <w:pStyle w:val="Normal.0"/>
        <w:spacing w:after="0" w:line="240" w:lineRule="auto"/>
        <w:rPr>
          <w:rFonts w:ascii="Arial" w:cs="Arial" w:hAnsi="Arial" w:eastAsia="Arial"/>
          <w:color w:val="000000"/>
          <w:sz w:val="24"/>
          <w:szCs w:val="24"/>
          <w:u w:color="000000"/>
          <w:lang w:val="es-ES_tradnl"/>
        </w:rPr>
      </w:pPr>
    </w:p>
    <w:p>
      <w:pPr>
        <w:pStyle w:val="Normal.0"/>
        <w:spacing w:after="0" w:line="240" w:lineRule="auto"/>
        <w:rPr>
          <w:rFonts w:ascii="Arial" w:cs="Arial" w:hAnsi="Arial" w:eastAsia="Arial"/>
          <w:color w:val="000000"/>
          <w:sz w:val="24"/>
          <w:szCs w:val="24"/>
          <w:u w:color="000000"/>
          <w:lang w:val="es-ES_tradnl"/>
        </w:rPr>
      </w:pPr>
    </w:p>
    <w:p>
      <w:pPr>
        <w:pStyle w:val="Normal.0"/>
        <w:spacing w:after="0" w:line="240" w:lineRule="auto"/>
        <w:rPr>
          <w:rFonts w:ascii="Arial" w:cs="Arial" w:hAnsi="Arial" w:eastAsia="Arial"/>
          <w:color w:val="000000"/>
          <w:sz w:val="24"/>
          <w:szCs w:val="24"/>
          <w:u w:color="000000"/>
          <w:lang w:val="es-ES_tradnl"/>
        </w:rPr>
      </w:pPr>
    </w:p>
    <w:p>
      <w:pPr>
        <w:pStyle w:val="Normal.0"/>
        <w:shd w:val="clear" w:color="auto" w:fill="ffc000"/>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ANEXO</w:t>
      </w: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Presentaci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 Pueblo nuevo</w:t>
        <w:tab/>
        <w:tab/>
        <w:tab/>
        <w:t xml:space="preserve"> Presentaci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 de Palacaguina</w:t>
      </w:r>
    </w:p>
    <w:p>
      <w:pPr>
        <w:pStyle w:val="Normal.0"/>
        <w:spacing w:after="0" w:line="240" w:lineRule="auto"/>
        <w:rPr>
          <w:rFonts w:ascii="Arial" w:cs="Arial" w:hAnsi="Arial" w:eastAsia="Arial"/>
          <w:b w:val="1"/>
          <w:bCs w:val="1"/>
          <w:color w:val="000000"/>
          <w:sz w:val="24"/>
          <w:szCs w:val="24"/>
          <w:u w:color="000000"/>
          <w:lang w:val="es-ES_tradnl"/>
        </w:rPr>
      </w:pPr>
      <w:r>
        <w:rPr>
          <w:rtl w:val="0"/>
        </w:rPr>
        <w:drawing>
          <wp:anchor distT="0" distB="0" distL="0" distR="0" simplePos="0" relativeHeight="251664384" behindDoc="0" locked="0" layoutInCell="1" allowOverlap="1">
            <wp:simplePos x="0" y="0"/>
            <wp:positionH relativeFrom="column">
              <wp:posOffset>3139439</wp:posOffset>
            </wp:positionH>
            <wp:positionV relativeFrom="line">
              <wp:posOffset>3810</wp:posOffset>
            </wp:positionV>
            <wp:extent cx="2952750" cy="2161540"/>
            <wp:effectExtent l="0" t="0" r="0" b="0"/>
            <wp:wrapNone/>
            <wp:docPr id="1073741833" name="officeArt object"/>
            <wp:cNvGraphicFramePr/>
            <a:graphic xmlns:a="http://schemas.openxmlformats.org/drawingml/2006/main">
              <a:graphicData uri="http://schemas.openxmlformats.org/drawingml/2006/picture">
                <pic:pic xmlns:pic="http://schemas.openxmlformats.org/drawingml/2006/picture">
                  <pic:nvPicPr>
                    <pic:cNvPr id="1073741833" name="103_3403.jpg"/>
                    <pic:cNvPicPr>
                      <a:picLocks noChangeAspect="1"/>
                    </pic:cNvPicPr>
                  </pic:nvPicPr>
                  <pic:blipFill>
                    <a:blip r:embed="rId16">
                      <a:extLst/>
                    </a:blip>
                    <a:stretch>
                      <a:fillRect/>
                    </a:stretch>
                  </pic:blipFill>
                  <pic:spPr>
                    <a:xfrm>
                      <a:off x="0" y="0"/>
                      <a:ext cx="2952750" cy="2161540"/>
                    </a:xfrm>
                    <a:prstGeom prst="rect">
                      <a:avLst/>
                    </a:prstGeom>
                    <a:ln w="12700" cap="flat">
                      <a:noFill/>
                      <a:miter lim="400000"/>
                    </a:ln>
                    <a:effectLst/>
                  </pic:spPr>
                </pic:pic>
              </a:graphicData>
            </a:graphic>
          </wp:anchor>
        </w:drawing>
      </w:r>
      <w:r>
        <w:rPr>
          <w:rtl w:val="0"/>
        </w:rPr>
        <w:drawing>
          <wp:anchor distT="0" distB="0" distL="0" distR="0" simplePos="0" relativeHeight="251663360" behindDoc="0" locked="0" layoutInCell="1" allowOverlap="1">
            <wp:simplePos x="0" y="0"/>
            <wp:positionH relativeFrom="column">
              <wp:posOffset>-3809</wp:posOffset>
            </wp:positionH>
            <wp:positionV relativeFrom="line">
              <wp:posOffset>3810</wp:posOffset>
            </wp:positionV>
            <wp:extent cx="3009900" cy="2161540"/>
            <wp:effectExtent l="0" t="0" r="0" b="0"/>
            <wp:wrapNone/>
            <wp:docPr id="1073741834" name="officeArt object"/>
            <wp:cNvGraphicFramePr/>
            <a:graphic xmlns:a="http://schemas.openxmlformats.org/drawingml/2006/main">
              <a:graphicData uri="http://schemas.openxmlformats.org/drawingml/2006/picture">
                <pic:pic xmlns:pic="http://schemas.openxmlformats.org/drawingml/2006/picture">
                  <pic:nvPicPr>
                    <pic:cNvPr id="1073741834" name="103_3390.jpg"/>
                    <pic:cNvPicPr>
                      <a:picLocks noChangeAspect="1"/>
                    </pic:cNvPicPr>
                  </pic:nvPicPr>
                  <pic:blipFill>
                    <a:blip r:embed="rId17">
                      <a:extLst/>
                    </a:blip>
                    <a:stretch>
                      <a:fillRect/>
                    </a:stretch>
                  </pic:blipFill>
                  <pic:spPr>
                    <a:xfrm>
                      <a:off x="0" y="0"/>
                      <a:ext cx="3009900" cy="2161540"/>
                    </a:xfrm>
                    <a:prstGeom prst="rect">
                      <a:avLst/>
                    </a:prstGeom>
                    <a:ln w="12700" cap="flat">
                      <a:noFill/>
                      <a:miter lim="400000"/>
                    </a:ln>
                    <a:effectLst/>
                  </pic:spPr>
                </pic:pic>
              </a:graphicData>
            </a:graphic>
          </wp:anchor>
        </w:drawing>
      </w: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r>
        <w:rPr>
          <w:rFonts w:ascii="Arial" w:hAnsi="Arial"/>
          <w:b w:val="1"/>
          <w:bCs w:val="1"/>
          <w:color w:val="000000"/>
          <w:sz w:val="24"/>
          <w:szCs w:val="24"/>
          <w:u w:color="000000"/>
          <w:rtl w:val="0"/>
          <w:lang w:val="es-ES_tradnl"/>
        </w:rPr>
        <w:t>Introducci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 xml:space="preserve">n </w:t>
      </w: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p>
    <w:p>
      <w:pPr>
        <w:pStyle w:val="Normal.0"/>
        <w:spacing w:after="0" w:line="240" w:lineRule="auto"/>
        <w:rPr>
          <w:rFonts w:ascii="Arial" w:cs="Arial" w:hAnsi="Arial" w:eastAsia="Arial"/>
          <w:b w:val="1"/>
          <w:bCs w:val="1"/>
          <w:color w:val="000000"/>
          <w:sz w:val="24"/>
          <w:szCs w:val="24"/>
          <w:u w:color="000000"/>
          <w:lang w:val="es-ES_tradnl"/>
        </w:rPr>
      </w:pPr>
      <w:r>
        <w:rPr>
          <w:rtl w:val="0"/>
        </w:rPr>
        <w:drawing>
          <wp:anchor distT="0" distB="0" distL="0" distR="0" simplePos="0" relativeHeight="251665408" behindDoc="0" locked="0" layoutInCell="1" allowOverlap="1">
            <wp:simplePos x="0" y="0"/>
            <wp:positionH relativeFrom="column">
              <wp:posOffset>3139439</wp:posOffset>
            </wp:positionH>
            <wp:positionV relativeFrom="line">
              <wp:posOffset>1905</wp:posOffset>
            </wp:positionV>
            <wp:extent cx="2952750" cy="2181225"/>
            <wp:effectExtent l="0" t="0" r="0" b="0"/>
            <wp:wrapNone/>
            <wp:docPr id="1073741835" name="officeArt object"/>
            <wp:cNvGraphicFramePr/>
            <a:graphic xmlns:a="http://schemas.openxmlformats.org/drawingml/2006/main">
              <a:graphicData uri="http://schemas.openxmlformats.org/drawingml/2006/picture">
                <pic:pic xmlns:pic="http://schemas.openxmlformats.org/drawingml/2006/picture">
                  <pic:nvPicPr>
                    <pic:cNvPr id="1073741835" name="103_3389.jpg"/>
                    <pic:cNvPicPr>
                      <a:picLocks noChangeAspect="1"/>
                    </pic:cNvPicPr>
                  </pic:nvPicPr>
                  <pic:blipFill>
                    <a:blip r:embed="rId18">
                      <a:extLst/>
                    </a:blip>
                    <a:stretch>
                      <a:fillRect/>
                    </a:stretch>
                  </pic:blipFill>
                  <pic:spPr>
                    <a:xfrm>
                      <a:off x="0" y="0"/>
                      <a:ext cx="2952750" cy="2181225"/>
                    </a:xfrm>
                    <a:prstGeom prst="rect">
                      <a:avLst/>
                    </a:prstGeom>
                    <a:ln w="12700" cap="flat">
                      <a:noFill/>
                      <a:miter lim="400000"/>
                    </a:ln>
                    <a:effectLst/>
                  </pic:spPr>
                </pic:pic>
              </a:graphicData>
            </a:graphic>
          </wp:anchor>
        </w:drawing>
      </w:r>
      <w:r>
        <w:rPr>
          <w:rFonts w:ascii="Arial" w:cs="Arial" w:hAnsi="Arial" w:eastAsia="Arial"/>
          <w:b w:val="1"/>
          <w:bCs w:val="1"/>
          <w:color w:val="000000"/>
          <w:sz w:val="24"/>
          <w:szCs w:val="24"/>
          <w:u w:color="000000"/>
          <w:rtl w:val="0"/>
          <w:lang w:val="es-ES_tradnl"/>
        </w:rPr>
        <w:drawing>
          <wp:inline distT="0" distB="0" distL="0" distR="0">
            <wp:extent cx="2982468" cy="2180341"/>
            <wp:effectExtent l="0" t="0" r="0" b="0"/>
            <wp:docPr id="1073741836" name="officeArt object"/>
            <wp:cNvGraphicFramePr/>
            <a:graphic xmlns:a="http://schemas.openxmlformats.org/drawingml/2006/main">
              <a:graphicData uri="http://schemas.openxmlformats.org/drawingml/2006/picture">
                <pic:pic xmlns:pic="http://schemas.openxmlformats.org/drawingml/2006/picture">
                  <pic:nvPicPr>
                    <pic:cNvPr id="1073741836" name="103_3405.jpg"/>
                    <pic:cNvPicPr>
                      <a:picLocks noChangeAspect="1"/>
                    </pic:cNvPicPr>
                  </pic:nvPicPr>
                  <pic:blipFill>
                    <a:blip r:embed="rId8">
                      <a:extLst/>
                    </a:blip>
                    <a:stretch>
                      <a:fillRect/>
                    </a:stretch>
                  </pic:blipFill>
                  <pic:spPr>
                    <a:xfrm>
                      <a:off x="0" y="0"/>
                      <a:ext cx="2982468" cy="2180341"/>
                    </a:xfrm>
                    <a:prstGeom prst="rect">
                      <a:avLst/>
                    </a:prstGeom>
                    <a:ln w="12700" cap="flat">
                      <a:noFill/>
                      <a:miter lim="400000"/>
                    </a:ln>
                    <a:effectLst/>
                  </pic:spPr>
                </pic:pic>
              </a:graphicData>
            </a:graphic>
          </wp:inline>
        </w:drawing>
      </w:r>
      <w:r>
        <w:rPr>
          <w:rFonts w:ascii="Times New Roman" w:hAnsi="Times New Roman"/>
          <w:color w:val="000000"/>
          <w:sz w:val="0"/>
          <w:szCs w:val="0"/>
          <w:u w:color="000000"/>
          <w:shd w:val="clear" w:color="auto" w:fill="000000"/>
          <w:rtl w:val="0"/>
        </w:rPr>
        <w:t xml:space="preserve"> </w:t>
      </w:r>
    </w:p>
    <w:p>
      <w:pPr>
        <w:pStyle w:val="Normal.0"/>
        <w:spacing w:after="0" w:line="240" w:lineRule="auto"/>
        <w:rPr>
          <w:rFonts w:ascii="Arial" w:cs="Arial" w:hAnsi="Arial" w:eastAsia="Arial"/>
          <w:b w:val="1"/>
          <w:bCs w:val="1"/>
          <w:color w:val="000000"/>
          <w:sz w:val="24"/>
          <w:szCs w:val="24"/>
          <w:u w:color="000000"/>
          <w:lang w:val="es-ES_tradnl"/>
        </w:rPr>
      </w:pPr>
      <w:r>
        <w:rPr>
          <w:rtl w:val="0"/>
        </w:rPr>
        <w:drawing>
          <wp:anchor distT="0" distB="0" distL="0" distR="0" simplePos="0" relativeHeight="251666432" behindDoc="0" locked="0" layoutInCell="1" allowOverlap="1">
            <wp:simplePos x="0" y="0"/>
            <wp:positionH relativeFrom="column">
              <wp:posOffset>3139439</wp:posOffset>
            </wp:positionH>
            <wp:positionV relativeFrom="line">
              <wp:posOffset>156844</wp:posOffset>
            </wp:positionV>
            <wp:extent cx="2952750" cy="2379346"/>
            <wp:effectExtent l="0" t="0" r="0" b="0"/>
            <wp:wrapNone/>
            <wp:docPr id="1073741837" name="officeArt object"/>
            <wp:cNvGraphicFramePr/>
            <a:graphic xmlns:a="http://schemas.openxmlformats.org/drawingml/2006/main">
              <a:graphicData uri="http://schemas.openxmlformats.org/drawingml/2006/picture">
                <pic:pic xmlns:pic="http://schemas.openxmlformats.org/drawingml/2006/picture">
                  <pic:nvPicPr>
                    <pic:cNvPr id="1073741837" name="103_3396.jpg"/>
                    <pic:cNvPicPr>
                      <a:picLocks noChangeAspect="1"/>
                    </pic:cNvPicPr>
                  </pic:nvPicPr>
                  <pic:blipFill>
                    <a:blip r:embed="rId19">
                      <a:extLst/>
                    </a:blip>
                    <a:stretch>
                      <a:fillRect/>
                    </a:stretch>
                  </pic:blipFill>
                  <pic:spPr>
                    <a:xfrm>
                      <a:off x="0" y="0"/>
                      <a:ext cx="2952750" cy="2379346"/>
                    </a:xfrm>
                    <a:prstGeom prst="rect">
                      <a:avLst/>
                    </a:prstGeom>
                    <a:ln w="12700" cap="flat">
                      <a:noFill/>
                      <a:miter lim="400000"/>
                    </a:ln>
                    <a:effectLst/>
                  </pic:spPr>
                </pic:pic>
              </a:graphicData>
            </a:graphic>
          </wp:anchor>
        </w:drawing>
      </w:r>
      <w:r>
        <w:rPr>
          <w:rFonts w:ascii="Arial" w:hAnsi="Arial"/>
          <w:b w:val="1"/>
          <w:bCs w:val="1"/>
          <w:color w:val="000000"/>
          <w:sz w:val="24"/>
          <w:szCs w:val="24"/>
          <w:u w:color="000000"/>
          <w:rtl w:val="0"/>
          <w:lang w:val="es-ES_tradnl"/>
        </w:rPr>
        <w:t>Presentaci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 de Miraflor</w:t>
        <w:tab/>
        <w:tab/>
        <w:tab/>
        <w:tab/>
        <w:t>presentaci</w:t>
      </w:r>
      <w:r>
        <w:rPr>
          <w:rFonts w:ascii="Arial" w:hAnsi="Arial" w:hint="default"/>
          <w:b w:val="1"/>
          <w:bCs w:val="1"/>
          <w:color w:val="000000"/>
          <w:sz w:val="24"/>
          <w:szCs w:val="24"/>
          <w:u w:color="000000"/>
          <w:rtl w:val="0"/>
          <w:lang w:val="es-ES_tradnl"/>
        </w:rPr>
        <w:t>ó</w:t>
      </w:r>
      <w:r>
        <w:rPr>
          <w:rFonts w:ascii="Arial" w:hAnsi="Arial"/>
          <w:b w:val="1"/>
          <w:bCs w:val="1"/>
          <w:color w:val="000000"/>
          <w:sz w:val="24"/>
          <w:szCs w:val="24"/>
          <w:u w:color="000000"/>
          <w:rtl w:val="0"/>
          <w:lang w:val="es-ES_tradnl"/>
        </w:rPr>
        <w:t>n de Condega</w:t>
      </w:r>
    </w:p>
    <w:p>
      <w:pPr>
        <w:pStyle w:val="Normal.0"/>
        <w:spacing w:after="0" w:line="240" w:lineRule="auto"/>
        <w:rPr>
          <w:rFonts w:ascii="Arial" w:cs="Arial" w:hAnsi="Arial" w:eastAsia="Arial"/>
          <w:b w:val="1"/>
          <w:bCs w:val="1"/>
          <w:color w:val="000000"/>
          <w:sz w:val="24"/>
          <w:szCs w:val="24"/>
          <w:u w:color="000000"/>
          <w:lang w:val="es-ES_tradnl"/>
        </w:rPr>
      </w:pPr>
      <w:r>
        <w:rPr>
          <w:rFonts w:ascii="Arial" w:cs="Arial" w:hAnsi="Arial" w:eastAsia="Arial"/>
          <w:b w:val="1"/>
          <w:bCs w:val="1"/>
          <w:color w:val="000000"/>
          <w:sz w:val="24"/>
          <w:szCs w:val="24"/>
          <w:u w:color="000000"/>
          <w:rtl w:val="0"/>
          <w:lang w:val="es-ES_tradnl"/>
        </w:rPr>
        <w:drawing>
          <wp:inline distT="0" distB="0" distL="0" distR="0">
            <wp:extent cx="2932237" cy="2302780"/>
            <wp:effectExtent l="0" t="0" r="0" b="0"/>
            <wp:docPr id="1073741838" name="officeArt object"/>
            <wp:cNvGraphicFramePr/>
            <a:graphic xmlns:a="http://schemas.openxmlformats.org/drawingml/2006/main">
              <a:graphicData uri="http://schemas.openxmlformats.org/drawingml/2006/picture">
                <pic:pic xmlns:pic="http://schemas.openxmlformats.org/drawingml/2006/picture">
                  <pic:nvPicPr>
                    <pic:cNvPr id="1073741838" name="103_3394.jpg"/>
                    <pic:cNvPicPr>
                      <a:picLocks noChangeAspect="1"/>
                    </pic:cNvPicPr>
                  </pic:nvPicPr>
                  <pic:blipFill>
                    <a:blip r:embed="rId20">
                      <a:extLst/>
                    </a:blip>
                    <a:stretch>
                      <a:fillRect/>
                    </a:stretch>
                  </pic:blipFill>
                  <pic:spPr>
                    <a:xfrm>
                      <a:off x="0" y="0"/>
                      <a:ext cx="2932237" cy="2302780"/>
                    </a:xfrm>
                    <a:prstGeom prst="rect">
                      <a:avLst/>
                    </a:prstGeom>
                    <a:ln w="12700" cap="flat">
                      <a:noFill/>
                      <a:miter lim="400000"/>
                    </a:ln>
                    <a:effectLst/>
                  </pic:spPr>
                </pic:pic>
              </a:graphicData>
            </a:graphic>
          </wp:inline>
        </w:drawing>
      </w:r>
      <w:r>
        <w:rPr>
          <w:rFonts w:ascii="Times New Roman" w:hAnsi="Times New Roman"/>
          <w:color w:val="000000"/>
          <w:sz w:val="0"/>
          <w:szCs w:val="0"/>
          <w:u w:color="000000"/>
          <w:shd w:val="clear" w:color="auto" w:fill="000000"/>
          <w:rtl w:val="0"/>
        </w:rPr>
        <w:t xml:space="preserve"> </w:t>
      </w:r>
    </w:p>
    <w:p>
      <w:pPr>
        <w:pStyle w:val="Normal.0"/>
        <w:spacing w:after="0" w:line="240" w:lineRule="auto"/>
      </w:pPr>
      <w:r>
        <w:rPr>
          <w:rFonts w:ascii="Arial" w:hAnsi="Arial"/>
          <w:b w:val="1"/>
          <w:bCs w:val="1"/>
          <w:color w:val="000000"/>
          <w:sz w:val="24"/>
          <w:szCs w:val="24"/>
          <w:u w:color="000000"/>
          <w:rtl w:val="0"/>
          <w:lang w:val="es-ES_tradnl"/>
        </w:rPr>
        <w:t>Trabajo en los grupos</w:t>
        <w:tab/>
        <w:tab/>
        <w:tab/>
        <w:tab/>
        <w:t>Trabajo en los grupos</w:t>
      </w:r>
    </w:p>
    <w:sectPr>
      <w:type w:val="continuous"/>
      <w:pgSz w:w="12240" w:h="15840" w:orient="portrait"/>
      <w:pgMar w:top="1417" w:right="1701" w:bottom="1417" w:left="1701" w:header="708" w:footer="708"/>
      <w:bidi w:val="0"/>
    </w:sectPr>
  </w:body>
</w:document>
</file>

<file path=word/fontTable.xml><?xml version="1.0" encoding="utf-8"?>
<w:fonts xmlns:w="http://schemas.openxmlformats.org/wordprocessingml/2006/main">
  <w:font w:name="Times New Roman">
    <w:charset w:val="00"/>
    <w:family w:val="roman"/>
    <w:pitch w:val="variable"/>
  </w:font>
  <w:font w:name="Symbol">
    <w:charset w:val="02"/>
    <w:family w:val="roman"/>
    <w:pitch w:val="variable"/>
  </w:font>
  <w:font w:name="Arial">
    <w:charset w:val="00"/>
    <w:family w:val="swiss"/>
    <w:pitch w:val="variable"/>
  </w:font>
  <w:font w:name="Arial Unicode MS">
    <w:charset w:val="00"/>
    <w:family w:val="roman"/>
    <w:pitch w:val="default"/>
  </w:font>
  <w:font w:name="Helvetica">
    <w:charset w:val="00"/>
    <w:family w:val="roman"/>
    <w:pitch w:val="default"/>
  </w:font>
  <w:font w:name="Calibri">
    <w:charset w:val="00"/>
    <w:family w:val="roman"/>
    <w:pitch w:val="default"/>
  </w:font>
</w:fonts>
</file>

<file path=word/footer1.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amp; Foote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right"/>
    </w:pPr>
    <w:r>
      <w:rPr/>
      <w:fldChar w:fldCharType="begin" w:fldLock="0"/>
    </w:r>
    <w:r>
      <w:instrText xml:space="preserve"> PAGE </w:instrText>
    </w:r>
    <w:r>
      <w:rPr/>
      <w:fldChar w:fldCharType="separate" w:fldLock="0"/>
    </w:r>
    <w:r>
      <w:t>15</w:t>
    </w:r>
    <w:r>
      <w:rPr/>
      <w:fldChar w:fldCharType="end" w:fldLock="0"/>
    </w:r>
  </w:p>
</w:ftr>
</file>

<file path=word/footer2.xml><?xml version="1.0" encoding="utf-8"?>
<w:ft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amp; Foote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jc w:val="right"/>
    </w:pPr>
    <w:r>
      <w:rPr/>
      <w:fldChar w:fldCharType="begin" w:fldLock="0"/>
    </w:r>
    <w:r>
      <w:instrText xml:space="preserve"> PAGE </w:instrText>
    </w:r>
    <w:r>
      <w:rPr/>
      <w:fldChar w:fldCharType="separate" w:fldLock="0"/>
    </w:r>
    <w:r>
      <w:t>15</w:t>
    </w:r>
    <w:r>
      <w:rPr/>
      <w:fldChar w:fldCharType="end" w:fldLock="0"/>
    </w:r>
  </w:p>
</w:ftr>
</file>

<file path=word/header1.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amp; Footer"/>
      <w:bidi w:val="0"/>
    </w:pPr>
    <w:r/>
  </w:p>
</w:hdr>
</file>

<file path=word/header2.xml><?xml version="1.0" encoding="utf-8"?>
<w:hdr xmlns:r="http://schemas.openxmlformats.org/officeDocument/2006/relationships" xmlns:wp="http://schemas.openxmlformats.org/drawingml/2006/wordprocessingDrawing" xmlns:w="http://schemas.openxmlformats.org/wordprocessingml/2006/main" xmlns:w10="urn:schemas-microsoft-com:office:word" xmlns:w14="http://schemas.microsoft.com/office/word/2010/wordml" xmlns:wps="http://schemas.microsoft.com/office/word/2010/wordprocessingShape" xmlns:wpg="http://schemas.microsoft.com/office/word/2010/wordprocessingGroup" xmlns:mc="http://schemas.openxmlformats.org/markup-compatibility/2006" xmlns:v="urn:schemas-microsoft-com:vml" xmlns:o="urn:schemas-microsoft-com:office:office" mc:Ignorable="w14">
  <w:p>
    <w:pPr>
      <w:pStyle w:val="Header &amp; Footer"/>
      <w:bidi w:val="0"/>
    </w:pPr>
    <w:r/>
  </w:p>
</w:hdr>
</file>

<file path=word/numbering.xml><?xml version="1.0" encoding="utf-8"?>
<w:numbering xmlns:w="http://schemas.openxmlformats.org/wordprocessingml/2006/main" xmlns:wp="http://schemas.openxmlformats.org/drawingml/2006/wordprocessingDrawing" xmlns:w14="http://schemas.microsoft.com/office/word/2010/wordml" xmlns:r="http://schemas.openxmlformats.org/officeDocument/2006/relationships" xmlns:v="urn:schemas-microsoft-com:vml" xmlns:o="urn:schemas-microsoft-com:office:office">
  <w:abstractNum w:abstractNumId="0">
    <w:multiLevelType w:val="hybridMultilevel"/>
    <w:numStyleLink w:val="Imported Style 1"/>
  </w:abstractNum>
  <w:abstractNum w:abstractNumId="1">
    <w:multiLevelType w:val="hybridMultilevel"/>
    <w:styleLink w:val="Imported Style 1"/>
    <w:lvl w:ilvl="0">
      <w:start w:val="1"/>
      <w:numFmt w:val="lowerLetter"/>
      <w:suff w:val="tab"/>
      <w:lvlText w:val="%1)"/>
      <w:lvlJc w:val="left"/>
      <w:pPr>
        <w:ind w:left="690" w:hanging="33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050" w:hanging="33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Letter"/>
      <w:suff w:val="tab"/>
      <w:lvlText w:val="%3)"/>
      <w:lvlJc w:val="left"/>
      <w:pPr>
        <w:ind w:left="1770" w:hanging="330"/>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lowerLetter"/>
      <w:suff w:val="tab"/>
      <w:lvlText w:val="%4)"/>
      <w:lvlJc w:val="left"/>
      <w:pPr>
        <w:ind w:left="2490" w:hanging="33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210" w:hanging="33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Letter"/>
      <w:suff w:val="tab"/>
      <w:lvlText w:val="%6)"/>
      <w:lvlJc w:val="left"/>
      <w:pPr>
        <w:ind w:left="3930" w:hanging="330"/>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lowerLetter"/>
      <w:suff w:val="tab"/>
      <w:lvlText w:val="%7)"/>
      <w:lvlJc w:val="left"/>
      <w:pPr>
        <w:ind w:left="4650" w:hanging="33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370" w:hanging="33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Letter"/>
      <w:suff w:val="tab"/>
      <w:lvlText w:val="%9)"/>
      <w:lvlJc w:val="left"/>
      <w:pPr>
        <w:ind w:left="6090" w:hanging="33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2">
    <w:multiLevelType w:val="hybridMultilevel"/>
    <w:numStyleLink w:val="Imported Style 2"/>
  </w:abstractNum>
  <w:abstractNum w:abstractNumId="3">
    <w:multiLevelType w:val="hybridMultilevel"/>
    <w:styleLink w:val="Imported Style 2"/>
    <w:lvl w:ilvl="0">
      <w:start w:val="1"/>
      <w:numFmt w:val="lowerLetter"/>
      <w:suff w:val="tab"/>
      <w:lvlText w:val="%1)"/>
      <w:lvlJc w:val="left"/>
      <w:pPr>
        <w:ind w:left="690" w:hanging="330"/>
      </w:pPr>
      <w:rPr>
        <w:rFonts w:hAnsi="Arial Unicode MS"/>
        <w:caps w:val="0"/>
        <w:smallCaps w:val="0"/>
        <w:strike w:val="0"/>
        <w:dstrike w:val="0"/>
        <w:outline w:val="0"/>
        <w:emboss w:val="0"/>
        <w:imprint w:val="0"/>
        <w:spacing w:val="0"/>
        <w:w w:val="100"/>
        <w:kern w:val="0"/>
        <w:position w:val="0"/>
        <w:highlight w:val="none"/>
        <w:vertAlign w:val="baseline"/>
      </w:rPr>
    </w:lvl>
    <w:lvl w:ilvl="1">
      <w:start w:val="1"/>
      <w:numFmt w:val="lowerLetter"/>
      <w:suff w:val="tab"/>
      <w:lvlText w:val="%2."/>
      <w:lvlJc w:val="left"/>
      <w:pPr>
        <w:ind w:left="1410" w:hanging="330"/>
      </w:pPr>
      <w:rPr>
        <w:rFonts w:hAnsi="Arial Unicode MS"/>
        <w:caps w:val="0"/>
        <w:smallCaps w:val="0"/>
        <w:strike w:val="0"/>
        <w:dstrike w:val="0"/>
        <w:outline w:val="0"/>
        <w:emboss w:val="0"/>
        <w:imprint w:val="0"/>
        <w:spacing w:val="0"/>
        <w:w w:val="100"/>
        <w:kern w:val="0"/>
        <w:position w:val="0"/>
        <w:highlight w:val="none"/>
        <w:vertAlign w:val="baseline"/>
      </w:rPr>
    </w:lvl>
    <w:lvl w:ilvl="2">
      <w:start w:val="1"/>
      <w:numFmt w:val="lowerRoman"/>
      <w:suff w:val="tab"/>
      <w:lvlText w:val="%3."/>
      <w:lvlJc w:val="left"/>
      <w:pPr>
        <w:ind w:left="2135" w:hanging="271"/>
      </w:pPr>
      <w:rPr>
        <w:rFonts w:hAnsi="Arial Unicode MS"/>
        <w:caps w:val="0"/>
        <w:smallCaps w:val="0"/>
        <w:strike w:val="0"/>
        <w:dstrike w:val="0"/>
        <w:outline w:val="0"/>
        <w:emboss w:val="0"/>
        <w:imprint w:val="0"/>
        <w:spacing w:val="0"/>
        <w:w w:val="100"/>
        <w:kern w:val="0"/>
        <w:position w:val="0"/>
        <w:highlight w:val="none"/>
        <w:vertAlign w:val="baseline"/>
      </w:rPr>
    </w:lvl>
    <w:lvl w:ilvl="3">
      <w:start w:val="1"/>
      <w:numFmt w:val="decimal"/>
      <w:suff w:val="tab"/>
      <w:lvlText w:val="%4."/>
      <w:lvlJc w:val="left"/>
      <w:pPr>
        <w:ind w:left="2850" w:hanging="330"/>
      </w:pPr>
      <w:rPr>
        <w:rFonts w:hAnsi="Arial Unicode MS"/>
        <w:caps w:val="0"/>
        <w:smallCaps w:val="0"/>
        <w:strike w:val="0"/>
        <w:dstrike w:val="0"/>
        <w:outline w:val="0"/>
        <w:emboss w:val="0"/>
        <w:imprint w:val="0"/>
        <w:spacing w:val="0"/>
        <w:w w:val="100"/>
        <w:kern w:val="0"/>
        <w:position w:val="0"/>
        <w:highlight w:val="none"/>
        <w:vertAlign w:val="baseline"/>
      </w:rPr>
    </w:lvl>
    <w:lvl w:ilvl="4">
      <w:start w:val="1"/>
      <w:numFmt w:val="lowerLetter"/>
      <w:suff w:val="tab"/>
      <w:lvlText w:val="%5."/>
      <w:lvlJc w:val="left"/>
      <w:pPr>
        <w:ind w:left="3570" w:hanging="330"/>
      </w:pPr>
      <w:rPr>
        <w:rFonts w:hAnsi="Arial Unicode MS"/>
        <w:caps w:val="0"/>
        <w:smallCaps w:val="0"/>
        <w:strike w:val="0"/>
        <w:dstrike w:val="0"/>
        <w:outline w:val="0"/>
        <w:emboss w:val="0"/>
        <w:imprint w:val="0"/>
        <w:spacing w:val="0"/>
        <w:w w:val="100"/>
        <w:kern w:val="0"/>
        <w:position w:val="0"/>
        <w:highlight w:val="none"/>
        <w:vertAlign w:val="baseline"/>
      </w:rPr>
    </w:lvl>
    <w:lvl w:ilvl="5">
      <w:start w:val="1"/>
      <w:numFmt w:val="lowerRoman"/>
      <w:suff w:val="tab"/>
      <w:lvlText w:val="%6."/>
      <w:lvlJc w:val="left"/>
      <w:pPr>
        <w:ind w:left="4295" w:hanging="271"/>
      </w:pPr>
      <w:rPr>
        <w:rFonts w:hAnsi="Arial Unicode MS"/>
        <w:caps w:val="0"/>
        <w:smallCaps w:val="0"/>
        <w:strike w:val="0"/>
        <w:dstrike w:val="0"/>
        <w:outline w:val="0"/>
        <w:emboss w:val="0"/>
        <w:imprint w:val="0"/>
        <w:spacing w:val="0"/>
        <w:w w:val="100"/>
        <w:kern w:val="0"/>
        <w:position w:val="0"/>
        <w:highlight w:val="none"/>
        <w:vertAlign w:val="baseline"/>
      </w:rPr>
    </w:lvl>
    <w:lvl w:ilvl="6">
      <w:start w:val="1"/>
      <w:numFmt w:val="decimal"/>
      <w:suff w:val="tab"/>
      <w:lvlText w:val="%7."/>
      <w:lvlJc w:val="left"/>
      <w:pPr>
        <w:ind w:left="5010" w:hanging="330"/>
      </w:pPr>
      <w:rPr>
        <w:rFonts w:hAnsi="Arial Unicode MS"/>
        <w:caps w:val="0"/>
        <w:smallCaps w:val="0"/>
        <w:strike w:val="0"/>
        <w:dstrike w:val="0"/>
        <w:outline w:val="0"/>
        <w:emboss w:val="0"/>
        <w:imprint w:val="0"/>
        <w:spacing w:val="0"/>
        <w:w w:val="100"/>
        <w:kern w:val="0"/>
        <w:position w:val="0"/>
        <w:highlight w:val="none"/>
        <w:vertAlign w:val="baseline"/>
      </w:rPr>
    </w:lvl>
    <w:lvl w:ilvl="7">
      <w:start w:val="1"/>
      <w:numFmt w:val="lowerLetter"/>
      <w:suff w:val="tab"/>
      <w:lvlText w:val="%8."/>
      <w:lvlJc w:val="left"/>
      <w:pPr>
        <w:ind w:left="5730" w:hanging="330"/>
      </w:pPr>
      <w:rPr>
        <w:rFonts w:hAnsi="Arial Unicode MS"/>
        <w:caps w:val="0"/>
        <w:smallCaps w:val="0"/>
        <w:strike w:val="0"/>
        <w:dstrike w:val="0"/>
        <w:outline w:val="0"/>
        <w:emboss w:val="0"/>
        <w:imprint w:val="0"/>
        <w:spacing w:val="0"/>
        <w:w w:val="100"/>
        <w:kern w:val="0"/>
        <w:position w:val="0"/>
        <w:highlight w:val="none"/>
        <w:vertAlign w:val="baseline"/>
      </w:rPr>
    </w:lvl>
    <w:lvl w:ilvl="8">
      <w:start w:val="1"/>
      <w:numFmt w:val="lowerRoman"/>
      <w:suff w:val="tab"/>
      <w:lvlText w:val="%9."/>
      <w:lvlJc w:val="left"/>
      <w:pPr>
        <w:ind w:left="6455" w:hanging="271"/>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v="urn:schemas-microsoft-com:vml" xmlns:w="http://schemas.openxmlformats.org/wordprocessingml/2006/main">
  <w:view w:val="print"/>
  <w:mirrorMargins w:val="0"/>
  <w:bordersDoNotSurroundHeader w:val="0"/>
  <w:bordersDoNotSurroundFooter w:val="0"/>
  <w:revisionView w:markup="1" w:comments="1" w:insDel="1" w:formatting="0"/>
  <w:defaultTabStop w:val="708"/>
  <w:autoHyphenation w:val="0"/>
  <w:evenAndOddHeaders w:val="0"/>
  <w:bookFoldPrinting w:val="0"/>
  <w:noLineBreaksAfter w:lang="English" w:val="‘“(〔[{〈《「『【⦅〘〖«〝︵︷︹︻︽︿﹁﹃﹇﹙﹛﹝｢"/>
  <w:noLineBreaksBefore w:lang="English" w:val="’”)〕]}〉"/>
  <w:compat>
    <w:compatSetting w:name="compatibilityMode" w:uri="http://schemas.microsoft.com/office/word" w:val="15"/>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w="http://schemas.openxmlformats.org/wordprocessingml/2006/main" xmlns:mc="http://schemas.openxmlformats.org/markup-compatibility/2006" xmlns:w14="http://schemas.microsoft.com/office/word/2010/wordml" mc:Ignorable="w14">
  <w:docDefaults>
    <w:rPrDefault>
      <w:rPr>
        <w:rFonts w:ascii="Times New Roman" w:cs="Times New Roman" w:hAnsi="Times New Roman" w:eastAsia="Arial Unicode MS"/>
        <w:b w:val="0"/>
        <w:bCs w:val="0"/>
        <w:i w:val="0"/>
        <w:iCs w:val="0"/>
        <w:caps w:val="0"/>
        <w:smallCaps w:val="0"/>
        <w:strike w:val="0"/>
        <w:dstrike w:val="0"/>
        <w:outline w:val="0"/>
        <w:emboss w:val="0"/>
        <w:imprint w:val="0"/>
        <w:vanish w:val="0"/>
        <w:color w:val="auto"/>
        <w:spacing w:val="0"/>
        <w:w w:val="100"/>
        <w:kern w:val="0"/>
        <w:position w:val="0"/>
        <w:sz w:val="20"/>
        <w:szCs w:val="20"/>
        <w:u w:val="none" w:color="auto"/>
        <w:bdr w:val="nil"/>
        <w:vertAlign w:val="baseline"/>
        <w:lang/>
      </w:rPr>
    </w:rPrDefault>
    <w:pPrDefault>
      <w:pPr>
        <w:keepNext w:val="0"/>
        <w:keepLines w:val="0"/>
        <w:pageBreakBefore w:val="0"/>
        <w:framePr w:anchorLock="0" w:w="0" w:h="0" w:vSpace="0" w:hSpace="0" w:xAlign="left" w:y="0" w:hRule="exact" w:vAnchor="margin"/>
        <w:widowControl w:val="1"/>
        <w:numPr>
          <w:ilvl w:val="0"/>
          <w:numId w:val="0"/>
        </w:numPr>
        <w:suppressLineNumbers w:val="0"/>
        <w:pBdr>
          <w:top w:val="nil"/>
          <w:left w:val="nil"/>
          <w:bottom w:val="nil"/>
          <w:right w:val="nil"/>
          <w:between w:val="nil"/>
          <w:bar w:val="nil"/>
        </w:pBdr>
        <w:shd w:val="clear" w:color="auto" w:fill="auto"/>
        <w:suppressAutoHyphens w:val="0"/>
        <w:spacing w:before="0" w:beforeAutospacing="0" w:after="0" w:afterAutospacing="0" w:line="240" w:lineRule="auto"/>
        <w:ind w:left="0" w:right="0" w:firstLine="0"/>
        <w:jc w:val="left"/>
        <w:outlineLvl w:val="9"/>
      </w:pPr>
    </w:pPrDefault>
  </w:docDefaults>
  <w:style w:type="paragraph" w:default="1" w:styleId="Normal">
    <w:name w:val="Normal"/>
    <w:next w:val="Normal"/>
    <w:pPr/>
    <w:rPr>
      <w:sz w:val="24"/>
      <w:szCs w:val="24"/>
      <w:lang w:val="en-US" w:eastAsia="en-US" w:bidi="ar-SA"/>
    </w:rPr>
  </w:style>
  <w:style w:type="character" w:default="1" w:styleId="Default Paragraph Font">
    <w:name w:val="Default Paragraph Font"/>
    <w:next w:val="Default Paragraph Font"/>
  </w:style>
  <w:style w:type="character" w:styleId="Hyperlink">
    <w:name w:val="Hyperlink"/>
    <w:rPr>
      <w:u w:val="single"/>
    </w:rPr>
  </w:style>
  <w:style w:type="table" w:default="1" w:styleId="Table Normal">
    <w:name w:val="Table Normal"/>
    <w:next w:val="Table Normal"/>
    <w:pPr/>
    <w:tblPr>
      <w:tblInd w:w="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default="1" w:styleId="No List">
    <w:name w:val="No List"/>
    <w:next w:val="No List"/>
    <w:pPr/>
  </w:style>
  <w:style w:type="paragraph" w:styleId="Header &amp; Footer">
    <w:name w:val="Header &amp; Footer"/>
    <w:next w:val="Header &amp; Footer"/>
    <w:pPr>
      <w:keepNext w:val="0"/>
      <w:keepLines w:val="0"/>
      <w:pageBreakBefore w:val="0"/>
      <w:widowControl w:val="1"/>
      <w:shd w:val="clear" w:color="auto" w:fill="auto"/>
      <w:tabs>
        <w:tab w:val="right" w:pos="9020"/>
      </w:tabs>
      <w:suppressAutoHyphens w:val="0"/>
      <w:bidi w:val="0"/>
      <w:spacing w:before="0" w:after="0" w:line="240" w:lineRule="auto"/>
      <w:ind w:left="0" w:right="0" w:firstLine="0"/>
      <w:jc w:val="left"/>
      <w:outlineLvl w:val="9"/>
    </w:pPr>
    <w:rPr>
      <w:rFonts w:ascii="Helvetica" w:cs="Arial Unicode MS" w:hAnsi="Helvetica" w:eastAsia="Arial Unicode MS"/>
      <w:b w:val="0"/>
      <w:bCs w:val="0"/>
      <w:i w:val="0"/>
      <w:iCs w:val="0"/>
      <w:caps w:val="0"/>
      <w:smallCaps w:val="0"/>
      <w:strike w:val="0"/>
      <w:dstrike w:val="0"/>
      <w:outline w:val="0"/>
      <w:color w:val="000000"/>
      <w:spacing w:val="0"/>
      <w:kern w:val="0"/>
      <w:position w:val="0"/>
      <w:sz w:val="24"/>
      <w:szCs w:val="24"/>
      <w:u w:val="none"/>
      <w:vertAlign w:val="baseline"/>
    </w:rPr>
  </w:style>
  <w:style w:type="paragraph" w:styleId="Normal.0">
    <w:name w:val="Normal"/>
    <w:next w:val="Normal.0"/>
    <w:pPr>
      <w:keepNext w:val="0"/>
      <w:keepLines w:val="0"/>
      <w:pageBreakBefore w:val="0"/>
      <w:widowControl w:val="1"/>
      <w:shd w:val="clear" w:color="auto" w:fill="auto"/>
      <w:suppressAutoHyphens w:val="0"/>
      <w:bidi w:val="0"/>
      <w:spacing w:before="0" w:after="200" w:line="276" w:lineRule="auto"/>
      <w:ind w:left="0" w:right="0" w:firstLine="0"/>
      <w:jc w:val="left"/>
      <w:outlineLvl w:val="9"/>
    </w:pPr>
    <w:rPr>
      <w:rFonts w:ascii="Calibri" w:cs="Calibri" w:hAnsi="Calibri" w:eastAsia="Calibri"/>
      <w:b w:val="0"/>
      <w:bCs w:val="0"/>
      <w:i w:val="0"/>
      <w:iCs w:val="0"/>
      <w:caps w:val="0"/>
      <w:smallCaps w:val="0"/>
      <w:strike w:val="0"/>
      <w:dstrike w:val="0"/>
      <w:outline w:val="0"/>
      <w:color w:val="000000"/>
      <w:spacing w:val="0"/>
      <w:kern w:val="0"/>
      <w:position w:val="0"/>
      <w:sz w:val="22"/>
      <w:szCs w:val="22"/>
      <w:u w:val="none" w:color="000000"/>
      <w:vertAlign w:val="baseline"/>
      <w:lang w:val="es-ES_tradnl"/>
    </w:rPr>
  </w:style>
  <w:style w:type="numbering" w:styleId="Imported Style 1">
    <w:name w:val="Imported Style 1"/>
    <w:pPr>
      <w:numPr>
        <w:numId w:val="1"/>
      </w:numPr>
    </w:pPr>
  </w:style>
  <w:style w:type="numbering" w:styleId="Imported Style 2">
    <w:name w:val="Imported Style 2"/>
    <w:pPr>
      <w:numPr>
        <w:numId w:val="3"/>
      </w:numPr>
    </w:pPr>
  </w:style>
</w:styles>
</file>

<file path=word/_rels/document.xml.rels><?xml version="1.0" encoding="UTF-8" standalone="yes"?><Relationships xmlns="http://schemas.openxmlformats.org/package/2006/relationships"><Relationship Id="rId1" Type="http://schemas.openxmlformats.org/officeDocument/2006/relationships/settings" Target="settings.xml"/><Relationship Id="rId2" Type="http://schemas.openxmlformats.org/officeDocument/2006/relationships/fontTable" Target="fontTable.xml"/><Relationship Id="rId3" Type="http://schemas.openxmlformats.org/officeDocument/2006/relationships/styles" Target="styles.xml"/><Relationship Id="rId4" Type="http://schemas.openxmlformats.org/officeDocument/2006/relationships/image" Target="media/image1.jpeg"/><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2.jpeg"/><Relationship Id="rId9" Type="http://schemas.openxmlformats.org/officeDocument/2006/relationships/image" Target="media/image3.jpeg"/><Relationship Id="rId10" Type="http://schemas.openxmlformats.org/officeDocument/2006/relationships/image" Target="media/image4.jpeg"/><Relationship Id="rId11" Type="http://schemas.openxmlformats.org/officeDocument/2006/relationships/image" Target="media/image5.jpeg"/><Relationship Id="rId12" Type="http://schemas.openxmlformats.org/officeDocument/2006/relationships/header" Target="header1.xml"/><Relationship Id="rId13" Type="http://schemas.openxmlformats.org/officeDocument/2006/relationships/footer" Target="footer1.xml"/><Relationship Id="rId14" Type="http://schemas.openxmlformats.org/officeDocument/2006/relationships/header" Target="header2.xml"/><Relationship Id="rId15" Type="http://schemas.openxmlformats.org/officeDocument/2006/relationships/footer" Target="footer2.xml"/><Relationship Id="rId16" Type="http://schemas.openxmlformats.org/officeDocument/2006/relationships/image" Target="media/image6.jpeg"/><Relationship Id="rId17" Type="http://schemas.openxmlformats.org/officeDocument/2006/relationships/image" Target="media/image7.jpeg"/><Relationship Id="rId18" Type="http://schemas.openxmlformats.org/officeDocument/2006/relationships/image" Target="media/image8.jpeg"/><Relationship Id="rId19" Type="http://schemas.openxmlformats.org/officeDocument/2006/relationships/image" Target="media/image9.jpeg"/><Relationship Id="rId20" Type="http://schemas.openxmlformats.org/officeDocument/2006/relationships/image" Target="media/image10.jpeg"/><Relationship Id="rId21" Type="http://schemas.openxmlformats.org/officeDocument/2006/relationships/numbering" Target="numbering.xml"/><Relationship Id="rId22" Type="http://schemas.openxmlformats.org/officeDocument/2006/relationships/theme" Target="theme/theme1.xml"/></Relationships>

</file>

<file path=word/theme/_rels/theme1.xml.rels><?xml version="1.0" encoding="UTF-8" standalone="yes"?><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xmlns:r="http://schemas.openxmlformats.org/officeDocument/2006/relationships"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Blank">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
          <a:effectLst>
            <a:outerShdw sx="100000" sy="100000" kx="0" ky="0" algn="b" rotWithShape="0" blurRad="38100" dist="25400" dir="5400000">
              <a:srgbClr val="000000">
                <a:alpha val="50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r:embed="rId1"/>
          <a:srcRect l="0" t="0" r="0" b="0"/>
          <a:tile tx="0" ty="0" sx="100000" sy="100000" flip="none" algn="tl"/>
        </a:blipFill>
        <a:ln w="12700" cap="flat">
          <a:noFill/>
          <a:miter lim="400000"/>
        </a:ln>
        <a:effectLst>
          <a:outerShdw sx="100000" sy="100000" kx="0" ky="0" algn="b" rotWithShape="0" blurRad="38100" dist="25400" dir="5400000">
            <a:srgbClr val="000000">
              <a:alpha val="50000"/>
            </a:srgbClr>
          </a:outerShdw>
        </a:effectLst>
        <a:sp3d/>
      </a:spPr>
      <a:bodyPr rot="0" spcFirstLastPara="1" vertOverflow="overflow" horzOverflow="overflow" vert="horz" wrap="square" lIns="50800" tIns="50800" rIns="50800" bIns="50800" numCol="1" spcCol="38100" rtlCol="0" anchor="ctr" upright="0">
        <a:spAutoFit/>
      </a:bodyPr>
      <a:lstStyle>
        <a:defPPr marL="0" marR="0" indent="0" algn="ctr" defTabSz="457200" rtl="0" fontAlgn="auto" latinLnBrk="0" hangingPunct="0">
          <a:lnSpc>
            <a:spcPct val="100000"/>
          </a:lnSpc>
          <a:spcBef>
            <a:spcPts val="0"/>
          </a:spcBef>
          <a:spcAft>
            <a:spcPts val="0"/>
          </a:spcAft>
          <a:buClrTx/>
          <a:buSzTx/>
          <a:buFontTx/>
          <a:buNone/>
          <a:tabLst/>
          <a:defRPr b="0" baseline="0" cap="none" i="0" spc="0" strike="noStrike" sz="1200" u="none" kumimoji="0" normalizeH="0">
            <a:ln>
              <a:noFill/>
            </a:ln>
            <a:solidFill>
              <a:srgbClr val="FFFFFF"/>
            </a:solidFill>
            <a:effectLst>
              <a:outerShdw sx="100000" sy="100000" kx="0" ky="0" algn="b" rotWithShape="0" blurRad="25400" dist="23998" dir="270000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635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upright="0">
        <a:spAutoFit/>
      </a:bodyPr>
      <a:lstStyle>
        <a:defPPr marL="0" marR="0" indent="0" algn="l" defTabSz="449580" rtl="0" fontAlgn="auto" latinLnBrk="0" hangingPunct="0">
          <a:lnSpc>
            <a:spcPct val="115000"/>
          </a:lnSpc>
          <a:spcBef>
            <a:spcPts val="1000"/>
          </a:spcBef>
          <a:spcAft>
            <a:spcPts val="0"/>
          </a:spcAft>
          <a:buClrTx/>
          <a:buSzTx/>
          <a:buFontTx/>
          <a:buNone/>
          <a:tabLst/>
          <a:defRPr b="0" baseline="0" cap="none" i="0" spc="0" strike="noStrike" sz="1100" u="none" kumimoji="0" normalizeH="0">
            <a:ln>
              <a:noFill/>
            </a:ln>
            <a:solidFill>
              <a:srgbClr val="000000"/>
            </a:solidFill>
            <a:effectLst/>
            <a:uFill>
              <a:solidFill>
                <a:srgbClr val="000000"/>
              </a:solidFill>
            </a:uFill>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docProps/app.xml><?xml version="1.0" encoding="utf-8"?>
<Properties xmlns="http://schemas.openxmlformats.org/officeDocument/2006/extended-properties" xmlns:vt="http://schemas.openxmlformats.org/officeDocument/2006/docPropsVTypes"/>
</file>

<file path=docProps/core.xml><?xml version="1.0" encoding="utf-8"?>
<cp:coreProperties xmlns:cp="http://schemas.openxmlformats.org/package/2006/metadata/core-properties" xmlns:dc="http://purl.org/dc/elements/1.1/" xmlns:dcterms="http://purl.org/dc/terms/" xmlns:xsi="http://www.w3.org/2001/XMLSchema-instance"/>
</file>