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AED73" w14:textId="1A3A993E" w:rsidR="00B924A0" w:rsidRPr="00AD210E" w:rsidRDefault="00B924A0" w:rsidP="00B924A0">
      <w:pPr>
        <w:pStyle w:val="Geenafstand"/>
        <w:rPr>
          <w:b/>
          <w:bCs/>
          <w:sz w:val="24"/>
          <w:szCs w:val="24"/>
        </w:rPr>
      </w:pPr>
      <w:r w:rsidRPr="00AD210E">
        <w:rPr>
          <w:b/>
          <w:bCs/>
          <w:sz w:val="24"/>
          <w:szCs w:val="24"/>
        </w:rPr>
        <w:t xml:space="preserve">Introduction and Module </w:t>
      </w:r>
      <w:r w:rsidR="009F5BB8" w:rsidRPr="00AD210E">
        <w:rPr>
          <w:b/>
          <w:bCs/>
          <w:sz w:val="24"/>
          <w:szCs w:val="24"/>
        </w:rPr>
        <w:t>4</w:t>
      </w:r>
    </w:p>
    <w:p w14:paraId="59B45A73" w14:textId="77777777" w:rsidR="00B924A0" w:rsidRPr="00AD210E" w:rsidRDefault="00B924A0" w:rsidP="00B924A0">
      <w:pPr>
        <w:pStyle w:val="Geenafstand"/>
        <w:rPr>
          <w:b/>
          <w:bCs/>
          <w:i/>
          <w:iCs/>
          <w:sz w:val="24"/>
          <w:szCs w:val="24"/>
        </w:rPr>
      </w:pPr>
      <w:r w:rsidRPr="00AD210E">
        <w:rPr>
          <w:b/>
          <w:bCs/>
          <w:i/>
          <w:iCs/>
          <w:sz w:val="24"/>
          <w:szCs w:val="24"/>
        </w:rPr>
        <w:t>Transcript</w:t>
      </w:r>
    </w:p>
    <w:p w14:paraId="76FEC969" w14:textId="77777777" w:rsidR="00B924A0" w:rsidRPr="00AD210E" w:rsidRDefault="00B924A0" w:rsidP="00B924A0">
      <w:pPr>
        <w:pStyle w:val="Geenafstand"/>
        <w:rPr>
          <w:sz w:val="24"/>
          <w:szCs w:val="24"/>
        </w:rPr>
      </w:pPr>
    </w:p>
    <w:p w14:paraId="7EA47501" w14:textId="77777777" w:rsidR="00EA4B53" w:rsidRPr="00AD210E" w:rsidRDefault="00EA4B53" w:rsidP="00B924A0">
      <w:pPr>
        <w:pStyle w:val="Geenafstand"/>
        <w:rPr>
          <w:sz w:val="24"/>
          <w:szCs w:val="24"/>
        </w:rPr>
      </w:pPr>
    </w:p>
    <w:p w14:paraId="6065EDFD" w14:textId="66017011" w:rsidR="00AD210E" w:rsidRPr="00AD210E" w:rsidRDefault="00E56086" w:rsidP="00AD210E">
      <w:pPr>
        <w:pStyle w:val="Geenafstand"/>
        <w:rPr>
          <w:sz w:val="24"/>
          <w:szCs w:val="24"/>
        </w:rPr>
      </w:pPr>
      <w:r w:rsidRPr="00AD210E">
        <w:rPr>
          <w:sz w:val="24"/>
          <w:szCs w:val="24"/>
        </w:rPr>
        <w:t>Below you find the transcript for the presentation</w:t>
      </w:r>
      <w:r w:rsidR="00AD210E">
        <w:rPr>
          <w:sz w:val="24"/>
          <w:szCs w:val="24"/>
        </w:rPr>
        <w:t xml:space="preserve"> </w:t>
      </w:r>
      <w:r w:rsidRPr="00AD210E">
        <w:rPr>
          <w:sz w:val="24"/>
          <w:szCs w:val="24"/>
        </w:rPr>
        <w:t>"</w:t>
      </w:r>
      <w:r w:rsidRPr="00AD210E">
        <w:rPr>
          <w:rFonts w:eastAsia="Verdana" w:cs="Verdana"/>
          <w:sz w:val="24"/>
          <w:szCs w:val="24"/>
        </w:rPr>
        <w:t>Presentation_Module</w:t>
      </w:r>
      <w:r w:rsidR="009F5BB8" w:rsidRPr="00AD210E">
        <w:rPr>
          <w:rFonts w:eastAsia="Verdana" w:cs="Verdana"/>
          <w:sz w:val="24"/>
          <w:szCs w:val="24"/>
        </w:rPr>
        <w:t>4</w:t>
      </w:r>
      <w:r w:rsidRPr="00AD210E">
        <w:rPr>
          <w:rFonts w:eastAsia="Verdana" w:cs="Verdana"/>
          <w:sz w:val="24"/>
          <w:szCs w:val="24"/>
        </w:rPr>
        <w:t>.pptx</w:t>
      </w:r>
      <w:r w:rsidR="00AD210E">
        <w:rPr>
          <w:rFonts w:eastAsia="Verdana" w:cs="Verdana"/>
          <w:sz w:val="24"/>
          <w:szCs w:val="24"/>
        </w:rPr>
        <w:t xml:space="preserve">”. </w:t>
      </w:r>
      <w:r w:rsidRPr="00AD210E">
        <w:rPr>
          <w:rFonts w:eastAsia="Verdana" w:cs="Verdana"/>
          <w:sz w:val="24"/>
          <w:szCs w:val="24"/>
        </w:rPr>
        <w:t xml:space="preserve"> </w:t>
      </w:r>
      <w:r w:rsidR="00AD210E" w:rsidRPr="00AD210E">
        <w:rPr>
          <w:sz w:val="24"/>
          <w:szCs w:val="24"/>
        </w:rPr>
        <w:t xml:space="preserve">This document is part of </w:t>
      </w:r>
      <w:hyperlink r:id="rId8" w:history="1">
        <w:r w:rsidR="00AD210E" w:rsidRPr="00AD210E">
          <w:rPr>
            <w:rStyle w:val="Hyperlink"/>
            <w:sz w:val="24"/>
            <w:szCs w:val="24"/>
          </w:rPr>
          <w:t>https://doi.org/10.4121/21399975</w:t>
        </w:r>
      </w:hyperlink>
      <w:r w:rsidR="00AD210E" w:rsidRPr="00AD210E">
        <w:rPr>
          <w:sz w:val="24"/>
          <w:szCs w:val="24"/>
        </w:rPr>
        <w:t>, created by Cindy Quik and Luc Steinbuch, and licensed under CC-BY-NC 4.0</w:t>
      </w:r>
    </w:p>
    <w:p w14:paraId="0C266D10" w14:textId="4167ECA2" w:rsidR="00E56086" w:rsidRPr="00AD210E" w:rsidRDefault="00E56086" w:rsidP="00B924A0">
      <w:pPr>
        <w:pStyle w:val="Geenafstand"/>
        <w:rPr>
          <w:sz w:val="24"/>
          <w:szCs w:val="24"/>
        </w:rPr>
      </w:pPr>
    </w:p>
    <w:p w14:paraId="2781C6F8" w14:textId="77777777" w:rsidR="00B924A0" w:rsidRPr="00AD210E" w:rsidRDefault="00B924A0" w:rsidP="00B924A0">
      <w:pPr>
        <w:pStyle w:val="Geenafstand"/>
        <w:rPr>
          <w:sz w:val="24"/>
          <w:szCs w:val="24"/>
        </w:rPr>
      </w:pPr>
    </w:p>
    <w:tbl>
      <w:tblPr>
        <w:tblStyle w:val="Tabelraster"/>
        <w:tblW w:w="0" w:type="auto"/>
        <w:tblLook w:val="04A0" w:firstRow="1" w:lastRow="0" w:firstColumn="1" w:lastColumn="0" w:noHBand="0" w:noVBand="1"/>
      </w:tblPr>
      <w:tblGrid>
        <w:gridCol w:w="988"/>
        <w:gridCol w:w="8074"/>
      </w:tblGrid>
      <w:tr w:rsidR="00B924A0" w:rsidRPr="00AD210E" w14:paraId="5706DD53" w14:textId="77777777" w:rsidTr="004A35FE">
        <w:tc>
          <w:tcPr>
            <w:tcW w:w="988" w:type="dxa"/>
          </w:tcPr>
          <w:p w14:paraId="38BADB74" w14:textId="77777777" w:rsidR="00B924A0" w:rsidRPr="00AD210E" w:rsidRDefault="00B924A0" w:rsidP="00787E21">
            <w:pPr>
              <w:pStyle w:val="Geenafstand"/>
              <w:jc w:val="center"/>
              <w:rPr>
                <w:b/>
                <w:bCs/>
                <w:sz w:val="24"/>
                <w:szCs w:val="24"/>
              </w:rPr>
            </w:pPr>
            <w:r w:rsidRPr="00AD210E">
              <w:rPr>
                <w:b/>
                <w:bCs/>
                <w:sz w:val="24"/>
                <w:szCs w:val="24"/>
              </w:rPr>
              <w:t>Slide</w:t>
            </w:r>
          </w:p>
        </w:tc>
        <w:tc>
          <w:tcPr>
            <w:tcW w:w="8074" w:type="dxa"/>
          </w:tcPr>
          <w:p w14:paraId="7381D64A" w14:textId="77777777" w:rsidR="00B924A0" w:rsidRPr="00AD210E" w:rsidRDefault="00B924A0" w:rsidP="00787E21">
            <w:pPr>
              <w:pStyle w:val="Geenafstand"/>
              <w:rPr>
                <w:b/>
                <w:bCs/>
                <w:sz w:val="24"/>
                <w:szCs w:val="24"/>
              </w:rPr>
            </w:pPr>
            <w:r w:rsidRPr="00AD210E">
              <w:rPr>
                <w:b/>
                <w:bCs/>
                <w:sz w:val="24"/>
                <w:szCs w:val="24"/>
              </w:rPr>
              <w:t>Transcript</w:t>
            </w:r>
          </w:p>
        </w:tc>
      </w:tr>
      <w:tr w:rsidR="00B924A0" w:rsidRPr="00AD210E" w14:paraId="61FB7539" w14:textId="77777777" w:rsidTr="004A35FE">
        <w:tc>
          <w:tcPr>
            <w:tcW w:w="988" w:type="dxa"/>
          </w:tcPr>
          <w:p w14:paraId="3D65B083" w14:textId="77777777" w:rsidR="00B924A0" w:rsidRPr="00AD210E" w:rsidRDefault="00B924A0" w:rsidP="00787E21">
            <w:pPr>
              <w:pStyle w:val="Geenafstand"/>
              <w:jc w:val="center"/>
              <w:rPr>
                <w:sz w:val="24"/>
                <w:szCs w:val="24"/>
              </w:rPr>
            </w:pPr>
            <w:r w:rsidRPr="00AD210E">
              <w:rPr>
                <w:sz w:val="24"/>
                <w:szCs w:val="24"/>
              </w:rPr>
              <w:t>1</w:t>
            </w:r>
          </w:p>
        </w:tc>
        <w:tc>
          <w:tcPr>
            <w:tcW w:w="8074" w:type="dxa"/>
          </w:tcPr>
          <w:p w14:paraId="013178FF" w14:textId="38A2131F" w:rsidR="00B924A0" w:rsidRPr="00AD210E" w:rsidRDefault="00200F8E" w:rsidP="00787E21">
            <w:pPr>
              <w:pStyle w:val="Geenafstand"/>
              <w:rPr>
                <w:sz w:val="24"/>
                <w:szCs w:val="24"/>
              </w:rPr>
            </w:pPr>
            <w:r w:rsidRPr="00AD210E">
              <w:rPr>
                <w:sz w:val="24"/>
                <w:szCs w:val="24"/>
              </w:rPr>
              <w:t xml:space="preserve">We will continue with Module </w:t>
            </w:r>
            <w:r w:rsidR="009F5BB8" w:rsidRPr="00AD210E">
              <w:rPr>
                <w:sz w:val="24"/>
                <w:szCs w:val="24"/>
              </w:rPr>
              <w:t>4</w:t>
            </w:r>
            <w:r w:rsidR="002B3666" w:rsidRPr="00AD210E">
              <w:rPr>
                <w:sz w:val="24"/>
                <w:szCs w:val="24"/>
              </w:rPr>
              <w:t xml:space="preserve"> where we will discuss </w:t>
            </w:r>
            <w:r w:rsidR="00FA3C3E" w:rsidRPr="00AD210E">
              <w:rPr>
                <w:sz w:val="24"/>
                <w:szCs w:val="24"/>
              </w:rPr>
              <w:t xml:space="preserve">FAIR </w:t>
            </w:r>
            <w:r w:rsidR="009F5BB8" w:rsidRPr="00AD210E">
              <w:rPr>
                <w:sz w:val="24"/>
                <w:szCs w:val="24"/>
              </w:rPr>
              <w:t xml:space="preserve">in relation to </w:t>
            </w:r>
            <w:r w:rsidR="00B736C5" w:rsidRPr="00AD210E">
              <w:rPr>
                <w:sz w:val="24"/>
                <w:szCs w:val="24"/>
              </w:rPr>
              <w:t>domain specific issues</w:t>
            </w:r>
            <w:r w:rsidR="00573476" w:rsidRPr="00AD210E">
              <w:rPr>
                <w:sz w:val="24"/>
                <w:szCs w:val="24"/>
              </w:rPr>
              <w:t xml:space="preserve">. </w:t>
            </w:r>
            <w:r w:rsidR="00B375E6" w:rsidRPr="00AD210E">
              <w:rPr>
                <w:sz w:val="24"/>
                <w:szCs w:val="24"/>
              </w:rPr>
              <w:t>Note that Maarten Storm, main datasteward for ESG</w:t>
            </w:r>
            <w:r w:rsidR="00EC068B" w:rsidRPr="00AD210E">
              <w:rPr>
                <w:sz w:val="24"/>
                <w:szCs w:val="24"/>
              </w:rPr>
              <w:t>, will do a part of the presentation.</w:t>
            </w:r>
            <w:r w:rsidR="00573476" w:rsidRPr="00AD210E">
              <w:rPr>
                <w:sz w:val="24"/>
                <w:szCs w:val="24"/>
              </w:rPr>
              <w:t xml:space="preserve"> </w:t>
            </w:r>
          </w:p>
        </w:tc>
      </w:tr>
      <w:tr w:rsidR="00103D4B" w:rsidRPr="00AD210E" w14:paraId="2A7401D4" w14:textId="77777777" w:rsidTr="004A35FE">
        <w:tc>
          <w:tcPr>
            <w:tcW w:w="988" w:type="dxa"/>
          </w:tcPr>
          <w:p w14:paraId="0BF73755" w14:textId="3F76F03E" w:rsidR="00103D4B" w:rsidRPr="00AD210E" w:rsidRDefault="00103D4B" w:rsidP="00787E21">
            <w:pPr>
              <w:pStyle w:val="Geenafstand"/>
              <w:jc w:val="center"/>
              <w:rPr>
                <w:sz w:val="24"/>
                <w:szCs w:val="24"/>
              </w:rPr>
            </w:pPr>
            <w:r>
              <w:rPr>
                <w:sz w:val="24"/>
                <w:szCs w:val="24"/>
              </w:rPr>
              <w:t>2</w:t>
            </w:r>
          </w:p>
        </w:tc>
        <w:tc>
          <w:tcPr>
            <w:tcW w:w="8074" w:type="dxa"/>
          </w:tcPr>
          <w:p w14:paraId="26126330" w14:textId="58318CD9" w:rsidR="00103D4B" w:rsidRPr="00AD210E" w:rsidRDefault="00103D4B" w:rsidP="00787E21">
            <w:pPr>
              <w:pStyle w:val="Geenafstand"/>
              <w:rPr>
                <w:sz w:val="24"/>
                <w:szCs w:val="24"/>
              </w:rPr>
            </w:pPr>
            <w:r>
              <w:rPr>
                <w:sz w:val="24"/>
                <w:szCs w:val="24"/>
              </w:rPr>
              <w:t>&lt;overview&gt;</w:t>
            </w:r>
          </w:p>
        </w:tc>
      </w:tr>
      <w:tr w:rsidR="00B924A0" w:rsidRPr="00AD210E" w14:paraId="22165782" w14:textId="77777777" w:rsidTr="004A35FE">
        <w:tc>
          <w:tcPr>
            <w:tcW w:w="988" w:type="dxa"/>
          </w:tcPr>
          <w:p w14:paraId="06CCFA75" w14:textId="3CE1A064" w:rsidR="00B924A0" w:rsidRPr="00AD210E" w:rsidRDefault="00103D4B" w:rsidP="00787E21">
            <w:pPr>
              <w:pStyle w:val="Geenafstand"/>
              <w:jc w:val="center"/>
              <w:rPr>
                <w:sz w:val="24"/>
                <w:szCs w:val="24"/>
              </w:rPr>
            </w:pPr>
            <w:r>
              <w:rPr>
                <w:sz w:val="24"/>
                <w:szCs w:val="24"/>
              </w:rPr>
              <w:t>3</w:t>
            </w:r>
          </w:p>
        </w:tc>
        <w:tc>
          <w:tcPr>
            <w:tcW w:w="8074" w:type="dxa"/>
          </w:tcPr>
          <w:p w14:paraId="00B104EB" w14:textId="60F32757" w:rsidR="00B924A0" w:rsidRPr="00AD210E" w:rsidRDefault="0056575F" w:rsidP="00D92079">
            <w:pPr>
              <w:pStyle w:val="Geenafstand"/>
              <w:rPr>
                <w:sz w:val="24"/>
                <w:szCs w:val="24"/>
              </w:rPr>
            </w:pPr>
            <w:r w:rsidRPr="00AD210E">
              <w:rPr>
                <w:sz w:val="24"/>
                <w:szCs w:val="24"/>
              </w:rPr>
              <w:t xml:space="preserve">First some figures. </w:t>
            </w:r>
            <w:r w:rsidR="00D56EB9" w:rsidRPr="00AD210E">
              <w:rPr>
                <w:sz w:val="24"/>
                <w:szCs w:val="24"/>
              </w:rPr>
              <w:t xml:space="preserve">According to the </w:t>
            </w:r>
            <w:r w:rsidR="009933E1">
              <w:rPr>
                <w:sz w:val="24"/>
                <w:szCs w:val="24"/>
              </w:rPr>
              <w:t xml:space="preserve">portal </w:t>
            </w:r>
            <w:r w:rsidR="00D56EB9" w:rsidRPr="00AD210E">
              <w:rPr>
                <w:sz w:val="24"/>
                <w:szCs w:val="24"/>
              </w:rPr>
              <w:t>research.wur.nl, which should keep track of a</w:t>
            </w:r>
            <w:r w:rsidR="00BA0A2B" w:rsidRPr="00AD210E">
              <w:rPr>
                <w:sz w:val="24"/>
                <w:szCs w:val="24"/>
              </w:rPr>
              <w:t>l</w:t>
            </w:r>
            <w:r w:rsidR="00D56EB9" w:rsidRPr="00AD210E">
              <w:rPr>
                <w:sz w:val="24"/>
                <w:szCs w:val="24"/>
              </w:rPr>
              <w:t xml:space="preserve">l scientific output </w:t>
            </w:r>
            <w:r w:rsidR="00BA0A2B" w:rsidRPr="00AD210E">
              <w:rPr>
                <w:sz w:val="24"/>
                <w:szCs w:val="24"/>
              </w:rPr>
              <w:t xml:space="preserve">of WUR, </w:t>
            </w:r>
            <w:r w:rsidR="008B6CA5" w:rsidRPr="00AD210E">
              <w:rPr>
                <w:sz w:val="24"/>
                <w:szCs w:val="24"/>
              </w:rPr>
              <w:t xml:space="preserve">we </w:t>
            </w:r>
            <w:r w:rsidR="006D39DE" w:rsidRPr="00AD210E">
              <w:rPr>
                <w:sz w:val="24"/>
                <w:szCs w:val="24"/>
              </w:rPr>
              <w:t xml:space="preserve">produced </w:t>
            </w:r>
            <w:r w:rsidR="00BA0A2B" w:rsidRPr="00AD210E">
              <w:rPr>
                <w:sz w:val="24"/>
                <w:szCs w:val="24"/>
              </w:rPr>
              <w:t xml:space="preserve">in ESG </w:t>
            </w:r>
            <w:r w:rsidR="006D39DE" w:rsidRPr="00AD210E">
              <w:rPr>
                <w:sz w:val="24"/>
                <w:szCs w:val="24"/>
              </w:rPr>
              <w:t xml:space="preserve">until now </w:t>
            </w:r>
            <w:r w:rsidRPr="00AD210E">
              <w:rPr>
                <w:sz w:val="24"/>
                <w:szCs w:val="24"/>
              </w:rPr>
              <w:t>ca 600 data</w:t>
            </w:r>
            <w:r w:rsidR="00D56EB9" w:rsidRPr="00AD210E">
              <w:rPr>
                <w:sz w:val="24"/>
                <w:szCs w:val="24"/>
              </w:rPr>
              <w:t>sets</w:t>
            </w:r>
            <w:r w:rsidR="00BA0A2B" w:rsidRPr="00AD210E">
              <w:rPr>
                <w:sz w:val="24"/>
                <w:szCs w:val="24"/>
              </w:rPr>
              <w:t xml:space="preserve"> and 50 software depositions</w:t>
            </w:r>
            <w:r w:rsidR="002E1115" w:rsidRPr="00AD210E">
              <w:rPr>
                <w:sz w:val="24"/>
                <w:szCs w:val="24"/>
              </w:rPr>
              <w:t xml:space="preserve">. Which is not that much compared to the primary research output of reports and </w:t>
            </w:r>
            <w:r w:rsidR="002C6B10" w:rsidRPr="00AD210E">
              <w:rPr>
                <w:sz w:val="24"/>
                <w:szCs w:val="24"/>
              </w:rPr>
              <w:t>peer reviewed articles</w:t>
            </w:r>
            <w:r w:rsidR="002417CA" w:rsidRPr="00AD210E">
              <w:rPr>
                <w:sz w:val="24"/>
                <w:szCs w:val="24"/>
              </w:rPr>
              <w:t xml:space="preserve">. You can also see that </w:t>
            </w:r>
            <w:r w:rsidR="00E56057" w:rsidRPr="00AD210E">
              <w:rPr>
                <w:sz w:val="24"/>
                <w:szCs w:val="24"/>
              </w:rPr>
              <w:t xml:space="preserve">the concept of formally sharing data </w:t>
            </w:r>
            <w:r w:rsidR="00D24732" w:rsidRPr="00AD210E">
              <w:rPr>
                <w:sz w:val="24"/>
                <w:szCs w:val="24"/>
              </w:rPr>
              <w:t xml:space="preserve">in a scientific context </w:t>
            </w:r>
            <w:r w:rsidR="00E56057" w:rsidRPr="00AD210E">
              <w:rPr>
                <w:sz w:val="24"/>
                <w:szCs w:val="24"/>
              </w:rPr>
              <w:t>is something which came up in the last dec</w:t>
            </w:r>
            <w:r w:rsidR="00D24732" w:rsidRPr="00AD210E">
              <w:rPr>
                <w:sz w:val="24"/>
                <w:szCs w:val="24"/>
              </w:rPr>
              <w:t>a</w:t>
            </w:r>
            <w:r w:rsidR="00E56057" w:rsidRPr="00AD210E">
              <w:rPr>
                <w:sz w:val="24"/>
                <w:szCs w:val="24"/>
              </w:rPr>
              <w:t>de</w:t>
            </w:r>
            <w:r w:rsidR="00D24732" w:rsidRPr="00AD210E">
              <w:rPr>
                <w:sz w:val="24"/>
                <w:szCs w:val="24"/>
              </w:rPr>
              <w:t xml:space="preserve">. Of course, </w:t>
            </w:r>
            <w:r w:rsidR="00683AEA" w:rsidRPr="00AD210E">
              <w:rPr>
                <w:sz w:val="24"/>
                <w:szCs w:val="24"/>
              </w:rPr>
              <w:t>WEnR predecessors like STIBOKA did already create</w:t>
            </w:r>
            <w:r w:rsidR="0024539D" w:rsidRPr="00AD210E">
              <w:rPr>
                <w:sz w:val="24"/>
                <w:szCs w:val="24"/>
              </w:rPr>
              <w:t xml:space="preserve"> Dutch soil</w:t>
            </w:r>
            <w:r w:rsidR="00683AEA" w:rsidRPr="00AD210E">
              <w:rPr>
                <w:sz w:val="24"/>
                <w:szCs w:val="24"/>
              </w:rPr>
              <w:t>ma</w:t>
            </w:r>
            <w:r w:rsidR="000B5C58" w:rsidRPr="00AD210E">
              <w:rPr>
                <w:sz w:val="24"/>
                <w:szCs w:val="24"/>
              </w:rPr>
              <w:t>ps for a long time.</w:t>
            </w:r>
            <w:r w:rsidR="00E56057" w:rsidRPr="00AD210E">
              <w:rPr>
                <w:sz w:val="24"/>
                <w:szCs w:val="24"/>
              </w:rPr>
              <w:t xml:space="preserve"> </w:t>
            </w:r>
          </w:p>
        </w:tc>
      </w:tr>
      <w:tr w:rsidR="00B924A0" w:rsidRPr="00AD210E" w14:paraId="12142628" w14:textId="77777777" w:rsidTr="004A35FE">
        <w:tc>
          <w:tcPr>
            <w:tcW w:w="988" w:type="dxa"/>
          </w:tcPr>
          <w:p w14:paraId="4E27C92E" w14:textId="562F21CF" w:rsidR="00B924A0" w:rsidRPr="00AD210E" w:rsidRDefault="00103D4B" w:rsidP="00787E21">
            <w:pPr>
              <w:pStyle w:val="Geenafstand"/>
              <w:jc w:val="center"/>
              <w:rPr>
                <w:sz w:val="24"/>
                <w:szCs w:val="24"/>
              </w:rPr>
            </w:pPr>
            <w:r>
              <w:rPr>
                <w:sz w:val="24"/>
                <w:szCs w:val="24"/>
              </w:rPr>
              <w:t>4</w:t>
            </w:r>
          </w:p>
        </w:tc>
        <w:tc>
          <w:tcPr>
            <w:tcW w:w="8074" w:type="dxa"/>
          </w:tcPr>
          <w:p w14:paraId="0FDDFC9F" w14:textId="77777777" w:rsidR="00B924A0" w:rsidRPr="00AD210E" w:rsidRDefault="00A124D1" w:rsidP="00787E21">
            <w:pPr>
              <w:pStyle w:val="Geenafstand"/>
              <w:rPr>
                <w:sz w:val="24"/>
                <w:szCs w:val="24"/>
              </w:rPr>
            </w:pPr>
            <w:r w:rsidRPr="00AD210E">
              <w:rPr>
                <w:sz w:val="24"/>
                <w:szCs w:val="24"/>
              </w:rPr>
              <w:t xml:space="preserve">In </w:t>
            </w:r>
            <w:r w:rsidR="00423C7A" w:rsidRPr="00AD210E">
              <w:rPr>
                <w:sz w:val="24"/>
                <w:szCs w:val="24"/>
              </w:rPr>
              <w:t xml:space="preserve">2020, a master student </w:t>
            </w:r>
            <w:r w:rsidR="00DA519C" w:rsidRPr="00AD210E">
              <w:rPr>
                <w:sz w:val="24"/>
                <w:szCs w:val="24"/>
              </w:rPr>
              <w:t>investigated</w:t>
            </w:r>
            <w:r w:rsidR="00127FFD" w:rsidRPr="00AD210E">
              <w:rPr>
                <w:sz w:val="24"/>
                <w:szCs w:val="24"/>
              </w:rPr>
              <w:t xml:space="preserve"> qualitatively the use of data repositories </w:t>
            </w:r>
            <w:r w:rsidR="00BF177D" w:rsidRPr="00AD210E">
              <w:rPr>
                <w:sz w:val="24"/>
                <w:szCs w:val="24"/>
              </w:rPr>
              <w:t xml:space="preserve">by </w:t>
            </w:r>
            <w:r w:rsidR="00303C72" w:rsidRPr="00AD210E">
              <w:rPr>
                <w:sz w:val="24"/>
                <w:szCs w:val="24"/>
              </w:rPr>
              <w:t>E</w:t>
            </w:r>
            <w:r w:rsidR="00BF177D" w:rsidRPr="00AD210E">
              <w:rPr>
                <w:sz w:val="24"/>
                <w:szCs w:val="24"/>
              </w:rPr>
              <w:t xml:space="preserve">SG researchers. </w:t>
            </w:r>
            <w:r w:rsidR="00303C72" w:rsidRPr="00AD210E">
              <w:rPr>
                <w:sz w:val="24"/>
                <w:szCs w:val="24"/>
              </w:rPr>
              <w:t>Almost everybody used existing data</w:t>
            </w:r>
            <w:r w:rsidR="00FC1100" w:rsidRPr="00AD210E">
              <w:rPr>
                <w:sz w:val="24"/>
                <w:szCs w:val="24"/>
              </w:rPr>
              <w:t xml:space="preserve">, for example from </w:t>
            </w:r>
            <w:r w:rsidR="00C46DF2" w:rsidRPr="00AD210E">
              <w:rPr>
                <w:sz w:val="24"/>
                <w:szCs w:val="24"/>
              </w:rPr>
              <w:t>the big spatial databases</w:t>
            </w:r>
            <w:r w:rsidR="005900F0" w:rsidRPr="00AD210E">
              <w:rPr>
                <w:sz w:val="24"/>
                <w:szCs w:val="24"/>
              </w:rPr>
              <w:t>.</w:t>
            </w:r>
          </w:p>
          <w:p w14:paraId="675DBC78" w14:textId="1F929974" w:rsidR="005900F0" w:rsidRPr="00AD210E" w:rsidRDefault="00A47CE4" w:rsidP="00787E21">
            <w:pPr>
              <w:pStyle w:val="Geenafstand"/>
              <w:rPr>
                <w:sz w:val="24"/>
                <w:szCs w:val="24"/>
              </w:rPr>
            </w:pPr>
            <w:r w:rsidRPr="00AD210E">
              <w:rPr>
                <w:sz w:val="24"/>
                <w:szCs w:val="24"/>
              </w:rPr>
              <w:t xml:space="preserve">Many </w:t>
            </w:r>
            <w:r w:rsidR="008D7CF8" w:rsidRPr="00AD210E">
              <w:rPr>
                <w:sz w:val="24"/>
                <w:szCs w:val="24"/>
              </w:rPr>
              <w:t>ESG-researchers liked to share their data out of idealistic motives</w:t>
            </w:r>
            <w:r w:rsidR="0032466E" w:rsidRPr="00AD210E">
              <w:rPr>
                <w:sz w:val="24"/>
                <w:szCs w:val="24"/>
              </w:rPr>
              <w:t xml:space="preserve">, however </w:t>
            </w:r>
            <w:r w:rsidR="006137B1" w:rsidRPr="00AD210E">
              <w:rPr>
                <w:sz w:val="24"/>
                <w:szCs w:val="24"/>
              </w:rPr>
              <w:t>that also takes extra effort</w:t>
            </w:r>
            <w:r w:rsidR="005D42D2" w:rsidRPr="00AD210E">
              <w:rPr>
                <w:sz w:val="24"/>
                <w:szCs w:val="24"/>
              </w:rPr>
              <w:t xml:space="preserve">, it is not always clear if the datasets are actually used, </w:t>
            </w:r>
            <w:r w:rsidR="002B194C" w:rsidRPr="00AD210E">
              <w:rPr>
                <w:sz w:val="24"/>
                <w:szCs w:val="24"/>
              </w:rPr>
              <w:t xml:space="preserve">and there are concerns that </w:t>
            </w:r>
            <w:r w:rsidR="00A95BC4" w:rsidRPr="00AD210E">
              <w:rPr>
                <w:sz w:val="24"/>
                <w:szCs w:val="24"/>
              </w:rPr>
              <w:t xml:space="preserve">the dataset in itself </w:t>
            </w:r>
            <w:r w:rsidR="00257152" w:rsidRPr="00AD210E">
              <w:rPr>
                <w:sz w:val="24"/>
                <w:szCs w:val="24"/>
              </w:rPr>
              <w:t xml:space="preserve">is </w:t>
            </w:r>
            <w:r w:rsidR="005139BE" w:rsidRPr="00AD210E">
              <w:rPr>
                <w:sz w:val="24"/>
                <w:szCs w:val="24"/>
              </w:rPr>
              <w:t>not</w:t>
            </w:r>
            <w:r w:rsidR="007400E5" w:rsidRPr="00AD210E">
              <w:rPr>
                <w:sz w:val="24"/>
                <w:szCs w:val="24"/>
              </w:rPr>
              <w:t xml:space="preserve"> properly</w:t>
            </w:r>
            <w:r w:rsidR="005139BE" w:rsidRPr="00AD210E">
              <w:rPr>
                <w:sz w:val="24"/>
                <w:szCs w:val="24"/>
              </w:rPr>
              <w:t xml:space="preserve"> “reusable” – which </w:t>
            </w:r>
            <w:r w:rsidR="00997190" w:rsidRPr="00AD210E">
              <w:rPr>
                <w:sz w:val="24"/>
                <w:szCs w:val="24"/>
              </w:rPr>
              <w:t>makes me wonder if that is a shortcoming in the readme file</w:t>
            </w:r>
            <w:r w:rsidR="00E10E78" w:rsidRPr="00AD210E">
              <w:rPr>
                <w:sz w:val="24"/>
                <w:szCs w:val="24"/>
              </w:rPr>
              <w:t>?</w:t>
            </w:r>
            <w:r w:rsidR="005139BE" w:rsidRPr="00AD210E">
              <w:rPr>
                <w:sz w:val="24"/>
                <w:szCs w:val="24"/>
              </w:rPr>
              <w:t xml:space="preserve"> </w:t>
            </w:r>
          </w:p>
        </w:tc>
      </w:tr>
      <w:tr w:rsidR="00B924A0" w:rsidRPr="00AD210E" w14:paraId="7CF5578A" w14:textId="77777777" w:rsidTr="004A35FE">
        <w:tc>
          <w:tcPr>
            <w:tcW w:w="988" w:type="dxa"/>
          </w:tcPr>
          <w:p w14:paraId="2A0888DA" w14:textId="1E8BA8E2" w:rsidR="00B924A0" w:rsidRPr="00AD210E" w:rsidRDefault="00E12135" w:rsidP="00787E21">
            <w:pPr>
              <w:pStyle w:val="Geenafstand"/>
              <w:jc w:val="center"/>
              <w:rPr>
                <w:sz w:val="24"/>
                <w:szCs w:val="24"/>
              </w:rPr>
            </w:pPr>
            <w:r>
              <w:rPr>
                <w:sz w:val="24"/>
                <w:szCs w:val="24"/>
              </w:rPr>
              <w:t>5</w:t>
            </w:r>
          </w:p>
        </w:tc>
        <w:tc>
          <w:tcPr>
            <w:tcW w:w="8074" w:type="dxa"/>
          </w:tcPr>
          <w:p w14:paraId="2059A796" w14:textId="12A50544" w:rsidR="00F555C8" w:rsidRPr="00AD210E" w:rsidRDefault="00FA3C0E" w:rsidP="00787E21">
            <w:pPr>
              <w:pStyle w:val="Geenafstand"/>
              <w:rPr>
                <w:sz w:val="24"/>
                <w:szCs w:val="24"/>
              </w:rPr>
            </w:pPr>
            <w:r w:rsidRPr="00AD210E">
              <w:rPr>
                <w:sz w:val="24"/>
                <w:szCs w:val="24"/>
              </w:rPr>
              <w:t>We</w:t>
            </w:r>
            <w:r w:rsidR="007400E5" w:rsidRPr="00AD210E">
              <w:rPr>
                <w:sz w:val="24"/>
                <w:szCs w:val="24"/>
              </w:rPr>
              <w:t xml:space="preserve"> tried to guess which kind</w:t>
            </w:r>
            <w:r w:rsidRPr="00AD210E">
              <w:rPr>
                <w:sz w:val="24"/>
                <w:szCs w:val="24"/>
              </w:rPr>
              <w:t>s</w:t>
            </w:r>
            <w:r w:rsidR="007400E5" w:rsidRPr="00AD210E">
              <w:rPr>
                <w:sz w:val="24"/>
                <w:szCs w:val="24"/>
              </w:rPr>
              <w:t xml:space="preserve"> of </w:t>
            </w:r>
            <w:r w:rsidRPr="00AD210E">
              <w:rPr>
                <w:sz w:val="24"/>
                <w:szCs w:val="24"/>
              </w:rPr>
              <w:t>research output comes from ESG</w:t>
            </w:r>
            <w:r w:rsidR="005D42CD" w:rsidRPr="00AD210E">
              <w:rPr>
                <w:sz w:val="24"/>
                <w:szCs w:val="24"/>
              </w:rPr>
              <w:t xml:space="preserve">. First of all, our laboratories produce </w:t>
            </w:r>
            <w:r w:rsidR="00B43698" w:rsidRPr="00AD210E">
              <w:rPr>
                <w:sz w:val="24"/>
                <w:szCs w:val="24"/>
              </w:rPr>
              <w:t xml:space="preserve">measurements. For example, the NCL lab – luminescence dating </w:t>
            </w:r>
            <w:r w:rsidR="00F10BFF" w:rsidRPr="00AD210E">
              <w:rPr>
                <w:sz w:val="24"/>
                <w:szCs w:val="24"/>
              </w:rPr>
              <w:t>–</w:t>
            </w:r>
            <w:r w:rsidR="00B43698" w:rsidRPr="00AD210E">
              <w:rPr>
                <w:sz w:val="24"/>
                <w:szCs w:val="24"/>
              </w:rPr>
              <w:t xml:space="preserve"> </w:t>
            </w:r>
            <w:r w:rsidR="00F10BFF" w:rsidRPr="00AD210E">
              <w:rPr>
                <w:sz w:val="24"/>
                <w:szCs w:val="24"/>
              </w:rPr>
              <w:t xml:space="preserve">basically measures foton counts over time, in different contexts. This are </w:t>
            </w:r>
            <w:r w:rsidR="00802A2A" w:rsidRPr="00AD210E">
              <w:rPr>
                <w:sz w:val="24"/>
                <w:szCs w:val="24"/>
              </w:rPr>
              <w:t>huge datasets</w:t>
            </w:r>
            <w:r w:rsidR="004C63D8" w:rsidRPr="00AD210E">
              <w:rPr>
                <w:sz w:val="24"/>
                <w:szCs w:val="24"/>
              </w:rPr>
              <w:t xml:space="preserve"> in a specialized format</w:t>
            </w:r>
            <w:r w:rsidR="00802A2A" w:rsidRPr="00AD210E">
              <w:rPr>
                <w:sz w:val="24"/>
                <w:szCs w:val="24"/>
              </w:rPr>
              <w:t xml:space="preserve">, which are </w:t>
            </w:r>
            <w:r w:rsidR="00ED1A78" w:rsidRPr="00AD210E">
              <w:rPr>
                <w:sz w:val="24"/>
                <w:szCs w:val="24"/>
              </w:rPr>
              <w:t>processed</w:t>
            </w:r>
            <w:r w:rsidR="00802A2A" w:rsidRPr="00AD210E">
              <w:rPr>
                <w:sz w:val="24"/>
                <w:szCs w:val="24"/>
              </w:rPr>
              <w:t xml:space="preserve"> </w:t>
            </w:r>
            <w:r w:rsidR="004B4917" w:rsidRPr="00AD210E">
              <w:rPr>
                <w:sz w:val="24"/>
                <w:szCs w:val="24"/>
              </w:rPr>
              <w:t xml:space="preserve">into a few </w:t>
            </w:r>
            <w:r w:rsidR="00ED1A78" w:rsidRPr="00AD210E">
              <w:rPr>
                <w:sz w:val="24"/>
                <w:szCs w:val="24"/>
              </w:rPr>
              <w:t>numbers’</w:t>
            </w:r>
            <w:r w:rsidR="004B4917" w:rsidRPr="00AD210E">
              <w:rPr>
                <w:sz w:val="24"/>
                <w:szCs w:val="24"/>
              </w:rPr>
              <w:t xml:space="preserve"> summary per observation</w:t>
            </w:r>
            <w:r w:rsidR="00ED1A78" w:rsidRPr="00AD210E">
              <w:rPr>
                <w:sz w:val="24"/>
                <w:szCs w:val="24"/>
              </w:rPr>
              <w:t xml:space="preserve">. </w:t>
            </w:r>
            <w:r w:rsidR="000F204C" w:rsidRPr="00AD210E">
              <w:rPr>
                <w:sz w:val="24"/>
                <w:szCs w:val="24"/>
              </w:rPr>
              <w:t xml:space="preserve">We assume </w:t>
            </w:r>
            <w:r w:rsidR="00ED1A78" w:rsidRPr="00AD210E">
              <w:rPr>
                <w:sz w:val="24"/>
                <w:szCs w:val="24"/>
              </w:rPr>
              <w:t xml:space="preserve">this will hold for many </w:t>
            </w:r>
            <w:r w:rsidR="00013B4B" w:rsidRPr="00AD210E">
              <w:rPr>
                <w:sz w:val="24"/>
                <w:szCs w:val="24"/>
              </w:rPr>
              <w:t>analys</w:t>
            </w:r>
            <w:r w:rsidR="000F204C" w:rsidRPr="00AD210E">
              <w:rPr>
                <w:sz w:val="24"/>
                <w:szCs w:val="24"/>
              </w:rPr>
              <w:t>i</w:t>
            </w:r>
            <w:r w:rsidR="00013B4B" w:rsidRPr="00AD210E">
              <w:rPr>
                <w:sz w:val="24"/>
                <w:szCs w:val="24"/>
              </w:rPr>
              <w:t>s: there is a bunch of raw data, and the outcomes which probably fit into</w:t>
            </w:r>
            <w:r w:rsidR="000F204C" w:rsidRPr="00AD210E">
              <w:rPr>
                <w:sz w:val="24"/>
                <w:szCs w:val="24"/>
              </w:rPr>
              <w:t xml:space="preserve"> a</w:t>
            </w:r>
            <w:r w:rsidR="00013B4B" w:rsidRPr="00AD210E">
              <w:rPr>
                <w:sz w:val="24"/>
                <w:szCs w:val="24"/>
              </w:rPr>
              <w:t xml:space="preserve"> .csv </w:t>
            </w:r>
            <w:r w:rsidR="000F204C" w:rsidRPr="00AD210E">
              <w:rPr>
                <w:sz w:val="24"/>
                <w:szCs w:val="24"/>
              </w:rPr>
              <w:t>file.</w:t>
            </w:r>
            <w:r w:rsidR="00892457" w:rsidRPr="00AD210E">
              <w:rPr>
                <w:sz w:val="24"/>
                <w:szCs w:val="24"/>
              </w:rPr>
              <w:t xml:space="preserve"> For work on the</w:t>
            </w:r>
            <w:r w:rsidR="00562F40" w:rsidRPr="00AD210E">
              <w:rPr>
                <w:sz w:val="24"/>
                <w:szCs w:val="24"/>
              </w:rPr>
              <w:t xml:space="preserve"> </w:t>
            </w:r>
            <w:r w:rsidR="00892457" w:rsidRPr="00AD210E">
              <w:rPr>
                <w:sz w:val="24"/>
                <w:szCs w:val="24"/>
              </w:rPr>
              <w:t>methodology, one likes to have access to the raw data</w:t>
            </w:r>
            <w:r w:rsidR="00B4233F" w:rsidRPr="00AD210E">
              <w:rPr>
                <w:sz w:val="24"/>
                <w:szCs w:val="24"/>
              </w:rPr>
              <w:t>; otherwise</w:t>
            </w:r>
            <w:r w:rsidR="00CE72F7" w:rsidRPr="00AD210E">
              <w:rPr>
                <w:sz w:val="24"/>
                <w:szCs w:val="24"/>
              </w:rPr>
              <w:t>, the final outcomes</w:t>
            </w:r>
            <w:r w:rsidR="00944D48" w:rsidRPr="00AD210E">
              <w:rPr>
                <w:sz w:val="24"/>
                <w:szCs w:val="24"/>
              </w:rPr>
              <w:t>, with an estimation of their uncertainty,</w:t>
            </w:r>
            <w:r w:rsidR="00CE72F7" w:rsidRPr="00AD210E">
              <w:rPr>
                <w:sz w:val="24"/>
                <w:szCs w:val="24"/>
              </w:rPr>
              <w:t xml:space="preserve"> are fine.</w:t>
            </w:r>
            <w:r w:rsidR="003B6AFE" w:rsidRPr="00AD210E">
              <w:rPr>
                <w:sz w:val="24"/>
                <w:szCs w:val="24"/>
              </w:rPr>
              <w:t xml:space="preserve"> </w:t>
            </w:r>
            <w:r w:rsidR="00727A3C" w:rsidRPr="00AD210E">
              <w:rPr>
                <w:sz w:val="24"/>
                <w:szCs w:val="24"/>
              </w:rPr>
              <w:t xml:space="preserve">Think also about spectral data for soil analysis. </w:t>
            </w:r>
            <w:r w:rsidR="00ED487E" w:rsidRPr="00AD210E">
              <w:rPr>
                <w:sz w:val="24"/>
                <w:szCs w:val="24"/>
              </w:rPr>
              <w:t xml:space="preserve">There will also be photos, </w:t>
            </w:r>
            <w:r w:rsidR="00BE607F" w:rsidRPr="00AD210E">
              <w:rPr>
                <w:sz w:val="24"/>
                <w:szCs w:val="24"/>
              </w:rPr>
              <w:t>for example from</w:t>
            </w:r>
            <w:r w:rsidR="00EE6805" w:rsidRPr="00AD210E">
              <w:rPr>
                <w:sz w:val="24"/>
                <w:szCs w:val="24"/>
              </w:rPr>
              <w:t xml:space="preserve"> tree-ring dating.</w:t>
            </w:r>
            <w:r w:rsidR="00BE607F" w:rsidRPr="00AD210E">
              <w:rPr>
                <w:sz w:val="24"/>
                <w:szCs w:val="24"/>
              </w:rPr>
              <w:t xml:space="preserve"> </w:t>
            </w:r>
          </w:p>
          <w:p w14:paraId="2808DAD3" w14:textId="7ED0DBCC" w:rsidR="0038196D" w:rsidRPr="00AD210E" w:rsidRDefault="0038196D" w:rsidP="00787E21">
            <w:pPr>
              <w:pStyle w:val="Geenafstand"/>
              <w:rPr>
                <w:sz w:val="24"/>
                <w:szCs w:val="24"/>
              </w:rPr>
            </w:pPr>
            <w:r w:rsidRPr="00AD210E">
              <w:rPr>
                <w:sz w:val="24"/>
                <w:szCs w:val="24"/>
              </w:rPr>
              <w:t xml:space="preserve">In grey what we </w:t>
            </w:r>
            <w:r w:rsidR="002802DE" w:rsidRPr="00AD210E">
              <w:rPr>
                <w:sz w:val="24"/>
                <w:szCs w:val="24"/>
              </w:rPr>
              <w:t>expect</w:t>
            </w:r>
            <w:r w:rsidRPr="00AD210E">
              <w:rPr>
                <w:sz w:val="24"/>
                <w:szCs w:val="24"/>
              </w:rPr>
              <w:t xml:space="preserve">, but </w:t>
            </w:r>
            <w:r w:rsidR="00B12DD5">
              <w:rPr>
                <w:sz w:val="24"/>
                <w:szCs w:val="24"/>
              </w:rPr>
              <w:t>are not sure about</w:t>
            </w:r>
            <w:r w:rsidR="00BA7B85">
              <w:rPr>
                <w:sz w:val="24"/>
                <w:szCs w:val="24"/>
              </w:rPr>
              <w:t>: Autocad</w:t>
            </w:r>
            <w:r w:rsidRPr="00AD210E">
              <w:rPr>
                <w:sz w:val="24"/>
                <w:szCs w:val="24"/>
              </w:rPr>
              <w:t xml:space="preserve"> </w:t>
            </w:r>
          </w:p>
          <w:p w14:paraId="3AC79D13" w14:textId="463E1075" w:rsidR="00B126B6" w:rsidRPr="00AD210E" w:rsidRDefault="001811DF" w:rsidP="00787E21">
            <w:pPr>
              <w:pStyle w:val="Geenafstand"/>
              <w:rPr>
                <w:sz w:val="24"/>
                <w:szCs w:val="24"/>
              </w:rPr>
            </w:pPr>
            <w:r w:rsidRPr="00AD210E">
              <w:rPr>
                <w:sz w:val="24"/>
                <w:szCs w:val="24"/>
              </w:rPr>
              <w:lastRenderedPageBreak/>
              <w:t xml:space="preserve">We assume that there is also some </w:t>
            </w:r>
            <w:r w:rsidR="00564E47" w:rsidRPr="00AD210E">
              <w:rPr>
                <w:sz w:val="24"/>
                <w:szCs w:val="24"/>
              </w:rPr>
              <w:t>Social sciencies</w:t>
            </w:r>
            <w:r w:rsidR="000F204C" w:rsidRPr="00AD210E">
              <w:rPr>
                <w:sz w:val="24"/>
                <w:szCs w:val="24"/>
              </w:rPr>
              <w:t xml:space="preserve"> like</w:t>
            </w:r>
            <w:r w:rsidR="000E74FB" w:rsidRPr="00AD210E">
              <w:rPr>
                <w:sz w:val="24"/>
                <w:szCs w:val="24"/>
              </w:rPr>
              <w:t xml:space="preserve"> data</w:t>
            </w:r>
            <w:r w:rsidR="00564E47" w:rsidRPr="00AD210E">
              <w:rPr>
                <w:sz w:val="24"/>
                <w:szCs w:val="24"/>
              </w:rPr>
              <w:t xml:space="preserve">, or as they call </w:t>
            </w:r>
            <w:r w:rsidR="001601D0" w:rsidRPr="00AD210E">
              <w:rPr>
                <w:sz w:val="24"/>
                <w:szCs w:val="24"/>
              </w:rPr>
              <w:t>it sometimes: arts and humanities</w:t>
            </w:r>
            <w:r w:rsidR="006E5D95" w:rsidRPr="00AD210E">
              <w:rPr>
                <w:sz w:val="24"/>
                <w:szCs w:val="24"/>
              </w:rPr>
              <w:t>. This can be qualitative</w:t>
            </w:r>
            <w:r w:rsidR="00B76233" w:rsidRPr="00AD210E">
              <w:rPr>
                <w:sz w:val="24"/>
                <w:szCs w:val="24"/>
              </w:rPr>
              <w:t xml:space="preserve"> types of data</w:t>
            </w:r>
            <w:r w:rsidR="00B126B6" w:rsidRPr="00AD210E">
              <w:rPr>
                <w:sz w:val="24"/>
                <w:szCs w:val="24"/>
              </w:rPr>
              <w:t>.</w:t>
            </w:r>
          </w:p>
          <w:p w14:paraId="382B91E6" w14:textId="2E9F2B89" w:rsidR="001811DF" w:rsidRPr="00AD210E" w:rsidRDefault="00B126B6" w:rsidP="00787E21">
            <w:pPr>
              <w:pStyle w:val="Geenafstand"/>
              <w:rPr>
                <w:sz w:val="24"/>
                <w:szCs w:val="24"/>
              </w:rPr>
            </w:pPr>
            <w:r w:rsidRPr="00AD210E">
              <w:rPr>
                <w:sz w:val="24"/>
                <w:szCs w:val="24"/>
              </w:rPr>
              <w:t xml:space="preserve">I see sometimes an exhibition of beautiful </w:t>
            </w:r>
            <w:r w:rsidR="008A5BAE" w:rsidRPr="00AD210E">
              <w:rPr>
                <w:sz w:val="24"/>
                <w:szCs w:val="24"/>
              </w:rPr>
              <w:t>posters made by students</w:t>
            </w:r>
            <w:r w:rsidR="006418DA" w:rsidRPr="00AD210E">
              <w:rPr>
                <w:sz w:val="24"/>
                <w:szCs w:val="24"/>
              </w:rPr>
              <w:t xml:space="preserve">, I assume that is somehow related to spatial planning etc and I </w:t>
            </w:r>
            <w:r w:rsidR="002802DE" w:rsidRPr="00AD210E">
              <w:rPr>
                <w:sz w:val="24"/>
                <w:szCs w:val="24"/>
              </w:rPr>
              <w:t xml:space="preserve">am sure </w:t>
            </w:r>
            <w:r w:rsidR="006418DA" w:rsidRPr="00AD210E">
              <w:rPr>
                <w:sz w:val="24"/>
                <w:szCs w:val="24"/>
              </w:rPr>
              <w:t>these are not made with MS-Paint</w:t>
            </w:r>
            <w:r w:rsidR="00B53EED" w:rsidRPr="00AD210E">
              <w:rPr>
                <w:sz w:val="24"/>
                <w:szCs w:val="24"/>
              </w:rPr>
              <w:t>.</w:t>
            </w:r>
          </w:p>
          <w:p w14:paraId="4D1A1CD5" w14:textId="60A52940" w:rsidR="00B53EED" w:rsidRPr="00AD210E" w:rsidRDefault="00B53EED" w:rsidP="00787E21">
            <w:pPr>
              <w:pStyle w:val="Geenafstand"/>
              <w:rPr>
                <w:sz w:val="24"/>
                <w:szCs w:val="24"/>
              </w:rPr>
            </w:pPr>
            <w:r w:rsidRPr="00AD210E">
              <w:rPr>
                <w:sz w:val="24"/>
                <w:szCs w:val="24"/>
              </w:rPr>
              <w:t xml:space="preserve">The groups with *Ecology* in their name </w:t>
            </w:r>
            <w:r w:rsidR="002E3F98" w:rsidRPr="00AD210E">
              <w:rPr>
                <w:sz w:val="24"/>
                <w:szCs w:val="24"/>
              </w:rPr>
              <w:t xml:space="preserve">do sometimes work with genetic </w:t>
            </w:r>
            <w:r w:rsidR="00D826A2" w:rsidRPr="00AD210E">
              <w:rPr>
                <w:sz w:val="24"/>
                <w:szCs w:val="24"/>
              </w:rPr>
              <w:t>data</w:t>
            </w:r>
            <w:r w:rsidR="000C369A">
              <w:rPr>
                <w:sz w:val="24"/>
                <w:szCs w:val="24"/>
              </w:rPr>
              <w:t xml:space="preserve"> – see the next </w:t>
            </w:r>
            <w:r w:rsidR="007E1CC6" w:rsidRPr="00AD210E">
              <w:rPr>
                <w:sz w:val="24"/>
                <w:szCs w:val="24"/>
              </w:rPr>
              <w:t xml:space="preserve"> </w:t>
            </w:r>
            <w:r w:rsidR="000C369A">
              <w:rPr>
                <w:sz w:val="24"/>
                <w:szCs w:val="24"/>
              </w:rPr>
              <w:t>slide.</w:t>
            </w:r>
          </w:p>
          <w:p w14:paraId="2939011E" w14:textId="77777777" w:rsidR="007E1CC6" w:rsidRPr="00AD210E" w:rsidRDefault="007E1CC6" w:rsidP="00787E21">
            <w:pPr>
              <w:pStyle w:val="Geenafstand"/>
              <w:rPr>
                <w:sz w:val="24"/>
                <w:szCs w:val="24"/>
              </w:rPr>
            </w:pPr>
            <w:r w:rsidRPr="00AD210E">
              <w:rPr>
                <w:sz w:val="24"/>
                <w:szCs w:val="24"/>
              </w:rPr>
              <w:t xml:space="preserve">Many of us will work with geographic data, and also many of us </w:t>
            </w:r>
            <w:r w:rsidR="002E120E" w:rsidRPr="00AD210E">
              <w:rPr>
                <w:sz w:val="24"/>
                <w:szCs w:val="24"/>
              </w:rPr>
              <w:t>will do coding.</w:t>
            </w:r>
          </w:p>
          <w:p w14:paraId="0E58F485" w14:textId="77777777" w:rsidR="002E120E" w:rsidRPr="00AD210E" w:rsidRDefault="002E120E" w:rsidP="00787E21">
            <w:pPr>
              <w:pStyle w:val="Geenafstand"/>
              <w:rPr>
                <w:sz w:val="24"/>
                <w:szCs w:val="24"/>
              </w:rPr>
            </w:pPr>
            <w:r w:rsidRPr="00AD210E">
              <w:rPr>
                <w:sz w:val="24"/>
                <w:szCs w:val="24"/>
              </w:rPr>
              <w:t xml:space="preserve">In the following, </w:t>
            </w:r>
            <w:r w:rsidR="00DC3B22" w:rsidRPr="00AD210E">
              <w:rPr>
                <w:sz w:val="24"/>
                <w:szCs w:val="24"/>
              </w:rPr>
              <w:t>we</w:t>
            </w:r>
            <w:r w:rsidRPr="00AD210E">
              <w:rPr>
                <w:sz w:val="24"/>
                <w:szCs w:val="24"/>
              </w:rPr>
              <w:t xml:space="preserve"> will very shortly say something about genetic data</w:t>
            </w:r>
            <w:r w:rsidR="00DC3B22" w:rsidRPr="00AD210E">
              <w:rPr>
                <w:sz w:val="24"/>
                <w:szCs w:val="24"/>
              </w:rPr>
              <w:t xml:space="preserve">, but mainly focus on </w:t>
            </w:r>
            <w:r w:rsidR="00F63D3D" w:rsidRPr="00AD210E">
              <w:rPr>
                <w:sz w:val="24"/>
                <w:szCs w:val="24"/>
              </w:rPr>
              <w:t>geographic data and in the last part of this module also on code</w:t>
            </w:r>
            <w:r w:rsidR="002802DE" w:rsidRPr="00AD210E">
              <w:rPr>
                <w:sz w:val="24"/>
                <w:szCs w:val="24"/>
              </w:rPr>
              <w:t>.</w:t>
            </w:r>
          </w:p>
          <w:p w14:paraId="2476CF24" w14:textId="04F56573" w:rsidR="002802DE" w:rsidRPr="00AD210E" w:rsidRDefault="002802DE" w:rsidP="00787E21">
            <w:pPr>
              <w:pStyle w:val="Geenafstand"/>
              <w:rPr>
                <w:sz w:val="24"/>
                <w:szCs w:val="24"/>
              </w:rPr>
            </w:pPr>
            <w:r w:rsidRPr="00AD210E">
              <w:rPr>
                <w:sz w:val="24"/>
                <w:szCs w:val="24"/>
              </w:rPr>
              <w:t>Did I miss something, do you have anything to add?</w:t>
            </w:r>
          </w:p>
        </w:tc>
      </w:tr>
      <w:tr w:rsidR="00B924A0" w:rsidRPr="00AD210E" w14:paraId="1376E0C5" w14:textId="77777777" w:rsidTr="004A35FE">
        <w:tc>
          <w:tcPr>
            <w:tcW w:w="988" w:type="dxa"/>
          </w:tcPr>
          <w:p w14:paraId="5FD36E51" w14:textId="77777777" w:rsidR="00B924A0" w:rsidRPr="00AD210E" w:rsidRDefault="00B924A0" w:rsidP="00787E21">
            <w:pPr>
              <w:pStyle w:val="Geenafstand"/>
              <w:jc w:val="center"/>
              <w:rPr>
                <w:sz w:val="24"/>
                <w:szCs w:val="24"/>
              </w:rPr>
            </w:pPr>
            <w:r w:rsidRPr="00AD210E">
              <w:rPr>
                <w:sz w:val="24"/>
                <w:szCs w:val="24"/>
              </w:rPr>
              <w:lastRenderedPageBreak/>
              <w:t>6</w:t>
            </w:r>
          </w:p>
        </w:tc>
        <w:tc>
          <w:tcPr>
            <w:tcW w:w="8074" w:type="dxa"/>
          </w:tcPr>
          <w:p w14:paraId="4D3C0ACB" w14:textId="52542360" w:rsidR="00B95EDF" w:rsidRPr="00AD210E" w:rsidRDefault="008F7C7D" w:rsidP="00787E21">
            <w:pPr>
              <w:pStyle w:val="Geenafstand"/>
              <w:rPr>
                <w:sz w:val="24"/>
                <w:szCs w:val="24"/>
              </w:rPr>
            </w:pPr>
            <w:r w:rsidRPr="00AD210E">
              <w:rPr>
                <w:sz w:val="24"/>
                <w:szCs w:val="24"/>
              </w:rPr>
              <w:t>About Genetic data</w:t>
            </w:r>
            <w:r w:rsidR="006401A3" w:rsidRPr="00AD210E">
              <w:rPr>
                <w:sz w:val="24"/>
                <w:szCs w:val="24"/>
              </w:rPr>
              <w:t xml:space="preserve"> we can be short</w:t>
            </w:r>
            <w:r w:rsidR="006D6735" w:rsidRPr="00AD210E">
              <w:rPr>
                <w:sz w:val="24"/>
                <w:szCs w:val="24"/>
              </w:rPr>
              <w:t xml:space="preserve"> and </w:t>
            </w:r>
            <w:r w:rsidR="00DC6425" w:rsidRPr="00AD210E">
              <w:rPr>
                <w:sz w:val="24"/>
                <w:szCs w:val="24"/>
              </w:rPr>
              <w:t>honest</w:t>
            </w:r>
            <w:r w:rsidR="006D6735" w:rsidRPr="00AD210E">
              <w:rPr>
                <w:sz w:val="24"/>
                <w:szCs w:val="24"/>
              </w:rPr>
              <w:t>:</w:t>
            </w:r>
            <w:r w:rsidR="00DC6425" w:rsidRPr="00AD210E">
              <w:rPr>
                <w:sz w:val="24"/>
                <w:szCs w:val="24"/>
              </w:rPr>
              <w:t xml:space="preserve"> </w:t>
            </w:r>
            <w:r w:rsidR="006401A3" w:rsidRPr="00AD210E">
              <w:rPr>
                <w:sz w:val="24"/>
                <w:szCs w:val="24"/>
              </w:rPr>
              <w:t xml:space="preserve">we don’t know so much about this. </w:t>
            </w:r>
            <w:r w:rsidR="00830DE2" w:rsidRPr="00AD210E">
              <w:rPr>
                <w:sz w:val="24"/>
                <w:szCs w:val="24"/>
              </w:rPr>
              <w:t>As far as we know, i</w:t>
            </w:r>
            <w:r w:rsidR="006401A3" w:rsidRPr="00AD210E">
              <w:rPr>
                <w:sz w:val="24"/>
                <w:szCs w:val="24"/>
              </w:rPr>
              <w:t>t</w:t>
            </w:r>
            <w:r w:rsidR="00830DE2" w:rsidRPr="00AD210E">
              <w:rPr>
                <w:sz w:val="24"/>
                <w:szCs w:val="24"/>
              </w:rPr>
              <w:t>’s</w:t>
            </w:r>
            <w:r w:rsidR="006401A3" w:rsidRPr="00AD210E">
              <w:rPr>
                <w:sz w:val="24"/>
                <w:szCs w:val="24"/>
              </w:rPr>
              <w:t xml:space="preserve"> about huge amounts of data, which make sense to be coupled</w:t>
            </w:r>
            <w:r w:rsidR="00DC6425" w:rsidRPr="00AD210E">
              <w:rPr>
                <w:sz w:val="24"/>
                <w:szCs w:val="24"/>
              </w:rPr>
              <w:t xml:space="preserve"> in often </w:t>
            </w:r>
            <w:r w:rsidR="00751FAF" w:rsidRPr="00AD210E">
              <w:rPr>
                <w:sz w:val="24"/>
                <w:szCs w:val="24"/>
              </w:rPr>
              <w:t>calculation-intensive processes</w:t>
            </w:r>
            <w:r w:rsidR="00830DE2" w:rsidRPr="00AD210E">
              <w:rPr>
                <w:sz w:val="24"/>
                <w:szCs w:val="24"/>
              </w:rPr>
              <w:t>. There are specialized repositories for genetic</w:t>
            </w:r>
            <w:r w:rsidR="00E713D4" w:rsidRPr="00AD210E">
              <w:rPr>
                <w:sz w:val="24"/>
                <w:szCs w:val="24"/>
              </w:rPr>
              <w:t xml:space="preserve"> data</w:t>
            </w:r>
            <w:r w:rsidR="00830DE2" w:rsidRPr="00AD210E">
              <w:rPr>
                <w:sz w:val="24"/>
                <w:szCs w:val="24"/>
              </w:rPr>
              <w:t xml:space="preserve">, although some might be focussed </w:t>
            </w:r>
            <w:r w:rsidR="00E713D4" w:rsidRPr="00AD210E">
              <w:rPr>
                <w:sz w:val="24"/>
                <w:szCs w:val="24"/>
              </w:rPr>
              <w:t xml:space="preserve">rather </w:t>
            </w:r>
            <w:r w:rsidR="00830DE2" w:rsidRPr="00AD210E">
              <w:rPr>
                <w:sz w:val="24"/>
                <w:szCs w:val="24"/>
              </w:rPr>
              <w:t xml:space="preserve">on </w:t>
            </w:r>
            <w:r w:rsidR="00DF60A0" w:rsidRPr="00AD210E">
              <w:rPr>
                <w:sz w:val="24"/>
                <w:szCs w:val="24"/>
              </w:rPr>
              <w:t xml:space="preserve">human medical </w:t>
            </w:r>
            <w:r w:rsidR="00C74B98" w:rsidRPr="00AD210E">
              <w:rPr>
                <w:sz w:val="24"/>
                <w:szCs w:val="24"/>
              </w:rPr>
              <w:t>applications.</w:t>
            </w:r>
            <w:r w:rsidR="00C74B98" w:rsidRPr="00AD210E">
              <w:rPr>
                <w:sz w:val="24"/>
                <w:szCs w:val="24"/>
              </w:rPr>
              <w:br/>
              <w:t>P</w:t>
            </w:r>
            <w:r w:rsidR="00F67F90" w:rsidRPr="00AD210E">
              <w:rPr>
                <w:sz w:val="24"/>
                <w:szCs w:val="24"/>
              </w:rPr>
              <w:t>e</w:t>
            </w:r>
            <w:r w:rsidR="00C74B98" w:rsidRPr="00AD210E">
              <w:rPr>
                <w:sz w:val="24"/>
                <w:szCs w:val="24"/>
              </w:rPr>
              <w:t>rhaps</w:t>
            </w:r>
            <w:r w:rsidR="00F67F90" w:rsidRPr="00AD210E">
              <w:rPr>
                <w:sz w:val="24"/>
                <w:szCs w:val="24"/>
              </w:rPr>
              <w:t xml:space="preserve">, it is worth to organise </w:t>
            </w:r>
            <w:r w:rsidR="005A5959" w:rsidRPr="00AD210E">
              <w:rPr>
                <w:sz w:val="24"/>
                <w:szCs w:val="24"/>
              </w:rPr>
              <w:t>a workshop “how to FAIRize genetic data</w:t>
            </w:r>
            <w:r w:rsidR="008214DA" w:rsidRPr="00AD210E">
              <w:rPr>
                <w:sz w:val="24"/>
                <w:szCs w:val="24"/>
              </w:rPr>
              <w:t>”</w:t>
            </w:r>
            <w:r w:rsidR="005A5959" w:rsidRPr="00AD210E">
              <w:rPr>
                <w:sz w:val="24"/>
                <w:szCs w:val="24"/>
              </w:rPr>
              <w:t xml:space="preserve"> together with for example </w:t>
            </w:r>
            <w:r w:rsidR="008214DA" w:rsidRPr="00AD210E">
              <w:rPr>
                <w:sz w:val="24"/>
                <w:szCs w:val="24"/>
              </w:rPr>
              <w:t>plant, animal and nutrition &amp; health scientists?</w:t>
            </w:r>
          </w:p>
        </w:tc>
      </w:tr>
      <w:tr w:rsidR="00B924A0" w:rsidRPr="00AD210E" w14:paraId="58EE6F14" w14:textId="77777777" w:rsidTr="004A35FE">
        <w:tc>
          <w:tcPr>
            <w:tcW w:w="988" w:type="dxa"/>
          </w:tcPr>
          <w:p w14:paraId="5299A2EF" w14:textId="02807578" w:rsidR="00B924A0" w:rsidRPr="00AD210E" w:rsidRDefault="00B924A0" w:rsidP="00787E21">
            <w:pPr>
              <w:pStyle w:val="Geenafstand"/>
              <w:jc w:val="center"/>
              <w:rPr>
                <w:sz w:val="24"/>
                <w:szCs w:val="24"/>
              </w:rPr>
            </w:pPr>
            <w:r w:rsidRPr="00AD210E">
              <w:rPr>
                <w:sz w:val="24"/>
                <w:szCs w:val="24"/>
              </w:rPr>
              <w:t>7</w:t>
            </w:r>
            <w:r w:rsidR="00E61C96">
              <w:rPr>
                <w:sz w:val="24"/>
                <w:szCs w:val="24"/>
              </w:rPr>
              <w:t>-17</w:t>
            </w:r>
          </w:p>
        </w:tc>
        <w:tc>
          <w:tcPr>
            <w:tcW w:w="8074" w:type="dxa"/>
          </w:tcPr>
          <w:p w14:paraId="6B0C7B98" w14:textId="47EA744D" w:rsidR="003826B1" w:rsidRPr="00AD210E" w:rsidRDefault="001D5701" w:rsidP="00787E21">
            <w:pPr>
              <w:pStyle w:val="Geenafstand"/>
              <w:rPr>
                <w:sz w:val="24"/>
                <w:szCs w:val="24"/>
              </w:rPr>
            </w:pPr>
            <w:r>
              <w:rPr>
                <w:sz w:val="24"/>
                <w:szCs w:val="24"/>
              </w:rPr>
              <w:t>&lt; no transcript &gt;</w:t>
            </w:r>
            <w:r w:rsidR="00A1134D" w:rsidRPr="00AD210E">
              <w:rPr>
                <w:sz w:val="24"/>
                <w:szCs w:val="24"/>
              </w:rPr>
              <w:t xml:space="preserve"> </w:t>
            </w:r>
          </w:p>
        </w:tc>
      </w:tr>
      <w:tr w:rsidR="00B924A0" w:rsidRPr="00AD210E" w14:paraId="356DA1BB" w14:textId="77777777" w:rsidTr="004A35FE">
        <w:tc>
          <w:tcPr>
            <w:tcW w:w="988" w:type="dxa"/>
          </w:tcPr>
          <w:p w14:paraId="4E282BA8" w14:textId="15272DAD" w:rsidR="00B924A0" w:rsidRPr="00AD210E" w:rsidRDefault="00E61C96" w:rsidP="00787E21">
            <w:pPr>
              <w:pStyle w:val="Geenafstand"/>
              <w:jc w:val="center"/>
              <w:rPr>
                <w:sz w:val="24"/>
                <w:szCs w:val="24"/>
              </w:rPr>
            </w:pPr>
            <w:r>
              <w:rPr>
                <w:sz w:val="24"/>
                <w:szCs w:val="24"/>
              </w:rPr>
              <w:t>1</w:t>
            </w:r>
            <w:r w:rsidR="00B924A0" w:rsidRPr="00AD210E">
              <w:rPr>
                <w:sz w:val="24"/>
                <w:szCs w:val="24"/>
              </w:rPr>
              <w:t>8</w:t>
            </w:r>
          </w:p>
        </w:tc>
        <w:tc>
          <w:tcPr>
            <w:tcW w:w="8074" w:type="dxa"/>
          </w:tcPr>
          <w:p w14:paraId="761F9A41" w14:textId="50074847" w:rsidR="00B924A0" w:rsidRPr="00AD210E" w:rsidRDefault="00E61C96" w:rsidP="00787E21">
            <w:pPr>
              <w:pStyle w:val="Geenafstand"/>
              <w:rPr>
                <w:sz w:val="24"/>
                <w:szCs w:val="24"/>
              </w:rPr>
            </w:pPr>
            <w:r>
              <w:rPr>
                <w:sz w:val="24"/>
                <w:szCs w:val="24"/>
              </w:rPr>
              <w:t>Now about code</w:t>
            </w:r>
          </w:p>
        </w:tc>
      </w:tr>
      <w:tr w:rsidR="00B924A0" w:rsidRPr="00AD210E" w14:paraId="4A2B7674" w14:textId="77777777" w:rsidTr="004A35FE">
        <w:tc>
          <w:tcPr>
            <w:tcW w:w="988" w:type="dxa"/>
          </w:tcPr>
          <w:p w14:paraId="49E24EFC" w14:textId="2976BDC4" w:rsidR="00B924A0" w:rsidRPr="00AD210E" w:rsidRDefault="0080531C" w:rsidP="00787E21">
            <w:pPr>
              <w:pStyle w:val="Geenafstand"/>
              <w:jc w:val="center"/>
              <w:rPr>
                <w:sz w:val="24"/>
                <w:szCs w:val="24"/>
              </w:rPr>
            </w:pPr>
            <w:r>
              <w:rPr>
                <w:sz w:val="24"/>
                <w:szCs w:val="24"/>
              </w:rPr>
              <w:t>1</w:t>
            </w:r>
            <w:r w:rsidR="00B924A0" w:rsidRPr="00AD210E">
              <w:rPr>
                <w:sz w:val="24"/>
                <w:szCs w:val="24"/>
              </w:rPr>
              <w:t>9</w:t>
            </w:r>
          </w:p>
        </w:tc>
        <w:tc>
          <w:tcPr>
            <w:tcW w:w="8074" w:type="dxa"/>
          </w:tcPr>
          <w:p w14:paraId="09FD0167" w14:textId="28E17C4B" w:rsidR="00B67B16" w:rsidRPr="00AD210E" w:rsidRDefault="0080531C" w:rsidP="00787E21">
            <w:pPr>
              <w:pStyle w:val="Geenafstand"/>
              <w:rPr>
                <w:sz w:val="24"/>
                <w:szCs w:val="24"/>
              </w:rPr>
            </w:pPr>
            <w:r>
              <w:rPr>
                <w:sz w:val="24"/>
                <w:szCs w:val="24"/>
              </w:rPr>
              <w:t xml:space="preserve">On research.wur.nl, </w:t>
            </w:r>
            <w:r w:rsidR="00E218EE">
              <w:rPr>
                <w:sz w:val="24"/>
                <w:szCs w:val="24"/>
              </w:rPr>
              <w:t xml:space="preserve">“software” is part of “research output” and actually a very small part of </w:t>
            </w:r>
            <w:r w:rsidR="00C74470">
              <w:rPr>
                <w:sz w:val="24"/>
                <w:szCs w:val="24"/>
              </w:rPr>
              <w:t>the total.</w:t>
            </w:r>
          </w:p>
        </w:tc>
      </w:tr>
      <w:tr w:rsidR="00B924A0" w:rsidRPr="00AD210E" w14:paraId="4B212986" w14:textId="77777777" w:rsidTr="004A35FE">
        <w:tc>
          <w:tcPr>
            <w:tcW w:w="988" w:type="dxa"/>
          </w:tcPr>
          <w:p w14:paraId="006C162A" w14:textId="72D19237" w:rsidR="00B924A0" w:rsidRPr="00AD210E" w:rsidRDefault="00C74470" w:rsidP="00787E21">
            <w:pPr>
              <w:pStyle w:val="Geenafstand"/>
              <w:jc w:val="center"/>
              <w:rPr>
                <w:sz w:val="24"/>
                <w:szCs w:val="24"/>
              </w:rPr>
            </w:pPr>
            <w:r>
              <w:rPr>
                <w:sz w:val="24"/>
                <w:szCs w:val="24"/>
              </w:rPr>
              <w:t>20</w:t>
            </w:r>
            <w:r w:rsidR="004A35FE">
              <w:rPr>
                <w:sz w:val="24"/>
                <w:szCs w:val="24"/>
              </w:rPr>
              <w:t>-35</w:t>
            </w:r>
          </w:p>
        </w:tc>
        <w:tc>
          <w:tcPr>
            <w:tcW w:w="8074" w:type="dxa"/>
          </w:tcPr>
          <w:p w14:paraId="4D9AEA73" w14:textId="78C24482" w:rsidR="00B924A0" w:rsidRPr="00AD210E" w:rsidRDefault="004A35FE" w:rsidP="00787E21">
            <w:pPr>
              <w:pStyle w:val="Geenafstand"/>
              <w:rPr>
                <w:sz w:val="24"/>
                <w:szCs w:val="24"/>
              </w:rPr>
            </w:pPr>
            <w:r>
              <w:rPr>
                <w:sz w:val="24"/>
                <w:szCs w:val="24"/>
              </w:rPr>
              <w:t>&lt; no transcript &gt;</w:t>
            </w:r>
          </w:p>
        </w:tc>
      </w:tr>
      <w:tr w:rsidR="00B924A0" w:rsidRPr="00AD210E" w14:paraId="33C0E61A" w14:textId="77777777" w:rsidTr="004A35FE">
        <w:tc>
          <w:tcPr>
            <w:tcW w:w="988" w:type="dxa"/>
          </w:tcPr>
          <w:p w14:paraId="79FA3E9F" w14:textId="61B07AC3" w:rsidR="00B924A0" w:rsidRPr="00AD210E" w:rsidRDefault="00591321" w:rsidP="00787E21">
            <w:pPr>
              <w:pStyle w:val="Geenafstand"/>
              <w:jc w:val="center"/>
              <w:rPr>
                <w:sz w:val="24"/>
                <w:szCs w:val="24"/>
              </w:rPr>
            </w:pPr>
            <w:r>
              <w:rPr>
                <w:sz w:val="24"/>
                <w:szCs w:val="24"/>
              </w:rPr>
              <w:t>36</w:t>
            </w:r>
          </w:p>
        </w:tc>
        <w:tc>
          <w:tcPr>
            <w:tcW w:w="8074" w:type="dxa"/>
          </w:tcPr>
          <w:p w14:paraId="10414A02" w14:textId="490BE3ED" w:rsidR="004611EE" w:rsidRPr="00AD210E" w:rsidRDefault="00591321" w:rsidP="00483007">
            <w:pPr>
              <w:pStyle w:val="Geenafstand"/>
              <w:rPr>
                <w:sz w:val="24"/>
                <w:szCs w:val="24"/>
              </w:rPr>
            </w:pPr>
            <w:r>
              <w:rPr>
                <w:sz w:val="24"/>
                <w:szCs w:val="24"/>
              </w:rPr>
              <w:t>As a nice end</w:t>
            </w:r>
            <w:r w:rsidR="00D953CF">
              <w:rPr>
                <w:sz w:val="24"/>
                <w:szCs w:val="24"/>
              </w:rPr>
              <w:t>, a slightly different topic:</w:t>
            </w:r>
            <w:r w:rsidRPr="00AD210E">
              <w:rPr>
                <w:sz w:val="24"/>
                <w:szCs w:val="24"/>
              </w:rPr>
              <w:t xml:space="preserve"> I want to point that ISRIC, while relative independent, is somehow also part of ESG. Sharing soil data is part of their mission. Apart from digital maps with point- or pixel data, they also have physical objects such as monoliths and soil samples. A nice idea, related to sharing data, is this prototype of a thin section (soil slice, </w:t>
            </w:r>
            <w:r w:rsidRPr="00AD210E">
              <w:rPr>
                <w:i/>
                <w:iCs/>
                <w:sz w:val="24"/>
                <w:szCs w:val="24"/>
              </w:rPr>
              <w:t>bodemslijpplaatje</w:t>
            </w:r>
            <w:r w:rsidRPr="00AD210E">
              <w:rPr>
                <w:sz w:val="24"/>
                <w:szCs w:val="24"/>
              </w:rPr>
              <w:t xml:space="preserve"> in Dutch) microscope. ISRIC has collected many thousands of thin sections. Because one can zoom in quite far, use different light polarizations and directions etc etc, is is just too much work to digitize all the raw information that is in those. </w:t>
            </w:r>
            <w:r w:rsidR="00216603">
              <w:rPr>
                <w:sz w:val="24"/>
                <w:szCs w:val="24"/>
              </w:rPr>
              <w:t>They are working on a prototype</w:t>
            </w:r>
            <w:r w:rsidRPr="00AD210E">
              <w:rPr>
                <w:sz w:val="24"/>
                <w:szCs w:val="24"/>
              </w:rPr>
              <w:t>,</w:t>
            </w:r>
            <w:r w:rsidR="00B84143">
              <w:rPr>
                <w:sz w:val="24"/>
                <w:szCs w:val="24"/>
              </w:rPr>
              <w:t xml:space="preserve"> so that</w:t>
            </w:r>
            <w:r w:rsidRPr="00AD210E">
              <w:rPr>
                <w:sz w:val="24"/>
                <w:szCs w:val="24"/>
              </w:rPr>
              <w:t xml:space="preserve"> you can contact ISRIC, and they will put the thin section of your choice under this special microscope which can be controlled by webinterface. I really like this intention and approach to open a physical dataset to the world.</w:t>
            </w:r>
          </w:p>
        </w:tc>
      </w:tr>
    </w:tbl>
    <w:p w14:paraId="435FC4D6" w14:textId="77777777" w:rsidR="00B924A0" w:rsidRPr="00AD210E" w:rsidRDefault="00B924A0" w:rsidP="00B924A0">
      <w:pPr>
        <w:pStyle w:val="Geenafstand"/>
        <w:rPr>
          <w:sz w:val="24"/>
          <w:szCs w:val="24"/>
        </w:rPr>
      </w:pPr>
    </w:p>
    <w:p w14:paraId="224DC256" w14:textId="77777777" w:rsidR="00787E21" w:rsidRPr="00AD210E" w:rsidRDefault="00787E21">
      <w:pPr>
        <w:rPr>
          <w:sz w:val="24"/>
          <w:szCs w:val="24"/>
        </w:rPr>
      </w:pPr>
    </w:p>
    <w:sectPr w:rsidR="00787E21" w:rsidRPr="00AD21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11F68"/>
    <w:multiLevelType w:val="hybridMultilevel"/>
    <w:tmpl w:val="2DA8EB20"/>
    <w:lvl w:ilvl="0" w:tplc="E61A097E">
      <w:start w:val="1"/>
      <w:numFmt w:val="bullet"/>
      <w:lvlText w:val=""/>
      <w:lvlJc w:val="left"/>
      <w:pPr>
        <w:tabs>
          <w:tab w:val="num" w:pos="720"/>
        </w:tabs>
        <w:ind w:left="720" w:hanging="360"/>
      </w:pPr>
      <w:rPr>
        <w:rFonts w:ascii="Wingdings" w:hAnsi="Wingdings" w:hint="default"/>
      </w:rPr>
    </w:lvl>
    <w:lvl w:ilvl="1" w:tplc="7AA46802" w:tentative="1">
      <w:start w:val="1"/>
      <w:numFmt w:val="bullet"/>
      <w:lvlText w:val=""/>
      <w:lvlJc w:val="left"/>
      <w:pPr>
        <w:tabs>
          <w:tab w:val="num" w:pos="1440"/>
        </w:tabs>
        <w:ind w:left="1440" w:hanging="360"/>
      </w:pPr>
      <w:rPr>
        <w:rFonts w:ascii="Wingdings" w:hAnsi="Wingdings" w:hint="default"/>
      </w:rPr>
    </w:lvl>
    <w:lvl w:ilvl="2" w:tplc="B2AAC762" w:tentative="1">
      <w:start w:val="1"/>
      <w:numFmt w:val="bullet"/>
      <w:lvlText w:val=""/>
      <w:lvlJc w:val="left"/>
      <w:pPr>
        <w:tabs>
          <w:tab w:val="num" w:pos="2160"/>
        </w:tabs>
        <w:ind w:left="2160" w:hanging="360"/>
      </w:pPr>
      <w:rPr>
        <w:rFonts w:ascii="Wingdings" w:hAnsi="Wingdings" w:hint="default"/>
      </w:rPr>
    </w:lvl>
    <w:lvl w:ilvl="3" w:tplc="8C66909A" w:tentative="1">
      <w:start w:val="1"/>
      <w:numFmt w:val="bullet"/>
      <w:lvlText w:val=""/>
      <w:lvlJc w:val="left"/>
      <w:pPr>
        <w:tabs>
          <w:tab w:val="num" w:pos="2880"/>
        </w:tabs>
        <w:ind w:left="2880" w:hanging="360"/>
      </w:pPr>
      <w:rPr>
        <w:rFonts w:ascii="Wingdings" w:hAnsi="Wingdings" w:hint="default"/>
      </w:rPr>
    </w:lvl>
    <w:lvl w:ilvl="4" w:tplc="05B8AF8E" w:tentative="1">
      <w:start w:val="1"/>
      <w:numFmt w:val="bullet"/>
      <w:lvlText w:val=""/>
      <w:lvlJc w:val="left"/>
      <w:pPr>
        <w:tabs>
          <w:tab w:val="num" w:pos="3600"/>
        </w:tabs>
        <w:ind w:left="3600" w:hanging="360"/>
      </w:pPr>
      <w:rPr>
        <w:rFonts w:ascii="Wingdings" w:hAnsi="Wingdings" w:hint="default"/>
      </w:rPr>
    </w:lvl>
    <w:lvl w:ilvl="5" w:tplc="6D746E74" w:tentative="1">
      <w:start w:val="1"/>
      <w:numFmt w:val="bullet"/>
      <w:lvlText w:val=""/>
      <w:lvlJc w:val="left"/>
      <w:pPr>
        <w:tabs>
          <w:tab w:val="num" w:pos="4320"/>
        </w:tabs>
        <w:ind w:left="4320" w:hanging="360"/>
      </w:pPr>
      <w:rPr>
        <w:rFonts w:ascii="Wingdings" w:hAnsi="Wingdings" w:hint="default"/>
      </w:rPr>
    </w:lvl>
    <w:lvl w:ilvl="6" w:tplc="F65CEB3C" w:tentative="1">
      <w:start w:val="1"/>
      <w:numFmt w:val="bullet"/>
      <w:lvlText w:val=""/>
      <w:lvlJc w:val="left"/>
      <w:pPr>
        <w:tabs>
          <w:tab w:val="num" w:pos="5040"/>
        </w:tabs>
        <w:ind w:left="5040" w:hanging="360"/>
      </w:pPr>
      <w:rPr>
        <w:rFonts w:ascii="Wingdings" w:hAnsi="Wingdings" w:hint="default"/>
      </w:rPr>
    </w:lvl>
    <w:lvl w:ilvl="7" w:tplc="02EED528" w:tentative="1">
      <w:start w:val="1"/>
      <w:numFmt w:val="bullet"/>
      <w:lvlText w:val=""/>
      <w:lvlJc w:val="left"/>
      <w:pPr>
        <w:tabs>
          <w:tab w:val="num" w:pos="5760"/>
        </w:tabs>
        <w:ind w:left="5760" w:hanging="360"/>
      </w:pPr>
      <w:rPr>
        <w:rFonts w:ascii="Wingdings" w:hAnsi="Wingdings" w:hint="default"/>
      </w:rPr>
    </w:lvl>
    <w:lvl w:ilvl="8" w:tplc="0A6895DA"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8C1B53"/>
    <w:multiLevelType w:val="hybridMultilevel"/>
    <w:tmpl w:val="C7DA78EC"/>
    <w:lvl w:ilvl="0" w:tplc="6FDCD8E6">
      <w:start w:val="1"/>
      <w:numFmt w:val="bullet"/>
      <w:lvlText w:val="●"/>
      <w:lvlJc w:val="left"/>
      <w:pPr>
        <w:tabs>
          <w:tab w:val="num" w:pos="720"/>
        </w:tabs>
        <w:ind w:left="720" w:hanging="360"/>
      </w:pPr>
      <w:rPr>
        <w:rFonts w:ascii="Verdana" w:hAnsi="Verdana" w:hint="default"/>
      </w:rPr>
    </w:lvl>
    <w:lvl w:ilvl="1" w:tplc="7D7A3570">
      <w:start w:val="1"/>
      <w:numFmt w:val="bullet"/>
      <w:lvlText w:val="●"/>
      <w:lvlJc w:val="left"/>
      <w:pPr>
        <w:tabs>
          <w:tab w:val="num" w:pos="1440"/>
        </w:tabs>
        <w:ind w:left="1440" w:hanging="360"/>
      </w:pPr>
      <w:rPr>
        <w:rFonts w:ascii="Verdana" w:hAnsi="Verdana" w:hint="default"/>
      </w:rPr>
    </w:lvl>
    <w:lvl w:ilvl="2" w:tplc="61E88866" w:tentative="1">
      <w:start w:val="1"/>
      <w:numFmt w:val="bullet"/>
      <w:lvlText w:val="●"/>
      <w:lvlJc w:val="left"/>
      <w:pPr>
        <w:tabs>
          <w:tab w:val="num" w:pos="2160"/>
        </w:tabs>
        <w:ind w:left="2160" w:hanging="360"/>
      </w:pPr>
      <w:rPr>
        <w:rFonts w:ascii="Verdana" w:hAnsi="Verdana" w:hint="default"/>
      </w:rPr>
    </w:lvl>
    <w:lvl w:ilvl="3" w:tplc="33640C02" w:tentative="1">
      <w:start w:val="1"/>
      <w:numFmt w:val="bullet"/>
      <w:lvlText w:val="●"/>
      <w:lvlJc w:val="left"/>
      <w:pPr>
        <w:tabs>
          <w:tab w:val="num" w:pos="2880"/>
        </w:tabs>
        <w:ind w:left="2880" w:hanging="360"/>
      </w:pPr>
      <w:rPr>
        <w:rFonts w:ascii="Verdana" w:hAnsi="Verdana" w:hint="default"/>
      </w:rPr>
    </w:lvl>
    <w:lvl w:ilvl="4" w:tplc="216809AE" w:tentative="1">
      <w:start w:val="1"/>
      <w:numFmt w:val="bullet"/>
      <w:lvlText w:val="●"/>
      <w:lvlJc w:val="left"/>
      <w:pPr>
        <w:tabs>
          <w:tab w:val="num" w:pos="3600"/>
        </w:tabs>
        <w:ind w:left="3600" w:hanging="360"/>
      </w:pPr>
      <w:rPr>
        <w:rFonts w:ascii="Verdana" w:hAnsi="Verdana" w:hint="default"/>
      </w:rPr>
    </w:lvl>
    <w:lvl w:ilvl="5" w:tplc="A904764C" w:tentative="1">
      <w:start w:val="1"/>
      <w:numFmt w:val="bullet"/>
      <w:lvlText w:val="●"/>
      <w:lvlJc w:val="left"/>
      <w:pPr>
        <w:tabs>
          <w:tab w:val="num" w:pos="4320"/>
        </w:tabs>
        <w:ind w:left="4320" w:hanging="360"/>
      </w:pPr>
      <w:rPr>
        <w:rFonts w:ascii="Verdana" w:hAnsi="Verdana" w:hint="default"/>
      </w:rPr>
    </w:lvl>
    <w:lvl w:ilvl="6" w:tplc="A26EF78E" w:tentative="1">
      <w:start w:val="1"/>
      <w:numFmt w:val="bullet"/>
      <w:lvlText w:val="●"/>
      <w:lvlJc w:val="left"/>
      <w:pPr>
        <w:tabs>
          <w:tab w:val="num" w:pos="5040"/>
        </w:tabs>
        <w:ind w:left="5040" w:hanging="360"/>
      </w:pPr>
      <w:rPr>
        <w:rFonts w:ascii="Verdana" w:hAnsi="Verdana" w:hint="default"/>
      </w:rPr>
    </w:lvl>
    <w:lvl w:ilvl="7" w:tplc="8B54C150" w:tentative="1">
      <w:start w:val="1"/>
      <w:numFmt w:val="bullet"/>
      <w:lvlText w:val="●"/>
      <w:lvlJc w:val="left"/>
      <w:pPr>
        <w:tabs>
          <w:tab w:val="num" w:pos="5760"/>
        </w:tabs>
        <w:ind w:left="5760" w:hanging="360"/>
      </w:pPr>
      <w:rPr>
        <w:rFonts w:ascii="Verdana" w:hAnsi="Verdana" w:hint="default"/>
      </w:rPr>
    </w:lvl>
    <w:lvl w:ilvl="8" w:tplc="8A9AA01E" w:tentative="1">
      <w:start w:val="1"/>
      <w:numFmt w:val="bullet"/>
      <w:lvlText w:val="●"/>
      <w:lvlJc w:val="left"/>
      <w:pPr>
        <w:tabs>
          <w:tab w:val="num" w:pos="6480"/>
        </w:tabs>
        <w:ind w:left="6480" w:hanging="360"/>
      </w:pPr>
      <w:rPr>
        <w:rFonts w:ascii="Verdana" w:hAnsi="Verdana" w:hint="default"/>
      </w:rPr>
    </w:lvl>
  </w:abstractNum>
  <w:abstractNum w:abstractNumId="2" w15:restartNumberingAfterBreak="0">
    <w:nsid w:val="4C105909"/>
    <w:multiLevelType w:val="hybridMultilevel"/>
    <w:tmpl w:val="E55C9B8C"/>
    <w:lvl w:ilvl="0" w:tplc="E8D01A6C">
      <w:start w:val="1"/>
      <w:numFmt w:val="bullet"/>
      <w:lvlText w:val=""/>
      <w:lvlJc w:val="left"/>
      <w:pPr>
        <w:tabs>
          <w:tab w:val="num" w:pos="720"/>
        </w:tabs>
        <w:ind w:left="720" w:hanging="360"/>
      </w:pPr>
      <w:rPr>
        <w:rFonts w:ascii="Wingdings" w:hAnsi="Wingdings" w:hint="default"/>
      </w:rPr>
    </w:lvl>
    <w:lvl w:ilvl="1" w:tplc="23863A1A" w:tentative="1">
      <w:start w:val="1"/>
      <w:numFmt w:val="bullet"/>
      <w:lvlText w:val=""/>
      <w:lvlJc w:val="left"/>
      <w:pPr>
        <w:tabs>
          <w:tab w:val="num" w:pos="1440"/>
        </w:tabs>
        <w:ind w:left="1440" w:hanging="360"/>
      </w:pPr>
      <w:rPr>
        <w:rFonts w:ascii="Wingdings" w:hAnsi="Wingdings" w:hint="default"/>
      </w:rPr>
    </w:lvl>
    <w:lvl w:ilvl="2" w:tplc="4F445592" w:tentative="1">
      <w:start w:val="1"/>
      <w:numFmt w:val="bullet"/>
      <w:lvlText w:val=""/>
      <w:lvlJc w:val="left"/>
      <w:pPr>
        <w:tabs>
          <w:tab w:val="num" w:pos="2160"/>
        </w:tabs>
        <w:ind w:left="2160" w:hanging="360"/>
      </w:pPr>
      <w:rPr>
        <w:rFonts w:ascii="Wingdings" w:hAnsi="Wingdings" w:hint="default"/>
      </w:rPr>
    </w:lvl>
    <w:lvl w:ilvl="3" w:tplc="27E62928" w:tentative="1">
      <w:start w:val="1"/>
      <w:numFmt w:val="bullet"/>
      <w:lvlText w:val=""/>
      <w:lvlJc w:val="left"/>
      <w:pPr>
        <w:tabs>
          <w:tab w:val="num" w:pos="2880"/>
        </w:tabs>
        <w:ind w:left="2880" w:hanging="360"/>
      </w:pPr>
      <w:rPr>
        <w:rFonts w:ascii="Wingdings" w:hAnsi="Wingdings" w:hint="default"/>
      </w:rPr>
    </w:lvl>
    <w:lvl w:ilvl="4" w:tplc="3014D1A4" w:tentative="1">
      <w:start w:val="1"/>
      <w:numFmt w:val="bullet"/>
      <w:lvlText w:val=""/>
      <w:lvlJc w:val="left"/>
      <w:pPr>
        <w:tabs>
          <w:tab w:val="num" w:pos="3600"/>
        </w:tabs>
        <w:ind w:left="3600" w:hanging="360"/>
      </w:pPr>
      <w:rPr>
        <w:rFonts w:ascii="Wingdings" w:hAnsi="Wingdings" w:hint="default"/>
      </w:rPr>
    </w:lvl>
    <w:lvl w:ilvl="5" w:tplc="09B6E040" w:tentative="1">
      <w:start w:val="1"/>
      <w:numFmt w:val="bullet"/>
      <w:lvlText w:val=""/>
      <w:lvlJc w:val="left"/>
      <w:pPr>
        <w:tabs>
          <w:tab w:val="num" w:pos="4320"/>
        </w:tabs>
        <w:ind w:left="4320" w:hanging="360"/>
      </w:pPr>
      <w:rPr>
        <w:rFonts w:ascii="Wingdings" w:hAnsi="Wingdings" w:hint="default"/>
      </w:rPr>
    </w:lvl>
    <w:lvl w:ilvl="6" w:tplc="7CDEC3CA" w:tentative="1">
      <w:start w:val="1"/>
      <w:numFmt w:val="bullet"/>
      <w:lvlText w:val=""/>
      <w:lvlJc w:val="left"/>
      <w:pPr>
        <w:tabs>
          <w:tab w:val="num" w:pos="5040"/>
        </w:tabs>
        <w:ind w:left="5040" w:hanging="360"/>
      </w:pPr>
      <w:rPr>
        <w:rFonts w:ascii="Wingdings" w:hAnsi="Wingdings" w:hint="default"/>
      </w:rPr>
    </w:lvl>
    <w:lvl w:ilvl="7" w:tplc="9098AE4C" w:tentative="1">
      <w:start w:val="1"/>
      <w:numFmt w:val="bullet"/>
      <w:lvlText w:val=""/>
      <w:lvlJc w:val="left"/>
      <w:pPr>
        <w:tabs>
          <w:tab w:val="num" w:pos="5760"/>
        </w:tabs>
        <w:ind w:left="5760" w:hanging="360"/>
      </w:pPr>
      <w:rPr>
        <w:rFonts w:ascii="Wingdings" w:hAnsi="Wingdings" w:hint="default"/>
      </w:rPr>
    </w:lvl>
    <w:lvl w:ilvl="8" w:tplc="4DCAC0F2"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4A0"/>
    <w:rsid w:val="00013B4B"/>
    <w:rsid w:val="000159FF"/>
    <w:rsid w:val="000235A8"/>
    <w:rsid w:val="000411CB"/>
    <w:rsid w:val="00043302"/>
    <w:rsid w:val="0004360E"/>
    <w:rsid w:val="00044449"/>
    <w:rsid w:val="00056B12"/>
    <w:rsid w:val="000667B1"/>
    <w:rsid w:val="000671D9"/>
    <w:rsid w:val="00093413"/>
    <w:rsid w:val="000A3F79"/>
    <w:rsid w:val="000B5C58"/>
    <w:rsid w:val="000C369A"/>
    <w:rsid w:val="000E19A1"/>
    <w:rsid w:val="000E74FB"/>
    <w:rsid w:val="000F204C"/>
    <w:rsid w:val="000F3450"/>
    <w:rsid w:val="000F529B"/>
    <w:rsid w:val="000F6EF6"/>
    <w:rsid w:val="00103D4B"/>
    <w:rsid w:val="00105B22"/>
    <w:rsid w:val="00126F9B"/>
    <w:rsid w:val="00127FFD"/>
    <w:rsid w:val="00130482"/>
    <w:rsid w:val="001601D0"/>
    <w:rsid w:val="001609F6"/>
    <w:rsid w:val="001644AA"/>
    <w:rsid w:val="001811DF"/>
    <w:rsid w:val="001C32DA"/>
    <w:rsid w:val="001C65A0"/>
    <w:rsid w:val="001D5701"/>
    <w:rsid w:val="001F001D"/>
    <w:rsid w:val="00200F8E"/>
    <w:rsid w:val="00212737"/>
    <w:rsid w:val="00215644"/>
    <w:rsid w:val="00216603"/>
    <w:rsid w:val="002246EA"/>
    <w:rsid w:val="00225C8A"/>
    <w:rsid w:val="00236FE0"/>
    <w:rsid w:val="002417CA"/>
    <w:rsid w:val="0024539D"/>
    <w:rsid w:val="002514F7"/>
    <w:rsid w:val="00253EDA"/>
    <w:rsid w:val="00257152"/>
    <w:rsid w:val="002617BE"/>
    <w:rsid w:val="002802DE"/>
    <w:rsid w:val="002A37C1"/>
    <w:rsid w:val="002A5F4A"/>
    <w:rsid w:val="002A750A"/>
    <w:rsid w:val="002B194C"/>
    <w:rsid w:val="002B3666"/>
    <w:rsid w:val="002B435F"/>
    <w:rsid w:val="002C0D88"/>
    <w:rsid w:val="002C43E4"/>
    <w:rsid w:val="002C6B10"/>
    <w:rsid w:val="002D72FC"/>
    <w:rsid w:val="002E0090"/>
    <w:rsid w:val="002E1115"/>
    <w:rsid w:val="002E120E"/>
    <w:rsid w:val="002E3F98"/>
    <w:rsid w:val="002E4C6C"/>
    <w:rsid w:val="002E7B33"/>
    <w:rsid w:val="002F4ADD"/>
    <w:rsid w:val="002F72A8"/>
    <w:rsid w:val="00303C72"/>
    <w:rsid w:val="0032075B"/>
    <w:rsid w:val="0032466E"/>
    <w:rsid w:val="00353652"/>
    <w:rsid w:val="00356CAC"/>
    <w:rsid w:val="00362922"/>
    <w:rsid w:val="00366A48"/>
    <w:rsid w:val="00376A01"/>
    <w:rsid w:val="0038196D"/>
    <w:rsid w:val="003826B1"/>
    <w:rsid w:val="00386D70"/>
    <w:rsid w:val="003A66B4"/>
    <w:rsid w:val="003B6AFE"/>
    <w:rsid w:val="003F10DA"/>
    <w:rsid w:val="003F7602"/>
    <w:rsid w:val="00405C23"/>
    <w:rsid w:val="004076C8"/>
    <w:rsid w:val="00422828"/>
    <w:rsid w:val="00423C7A"/>
    <w:rsid w:val="00425888"/>
    <w:rsid w:val="00447708"/>
    <w:rsid w:val="004611EE"/>
    <w:rsid w:val="00473693"/>
    <w:rsid w:val="00482A56"/>
    <w:rsid w:val="00483007"/>
    <w:rsid w:val="004851FE"/>
    <w:rsid w:val="00495E35"/>
    <w:rsid w:val="004A35FE"/>
    <w:rsid w:val="004A4086"/>
    <w:rsid w:val="004A4845"/>
    <w:rsid w:val="004A4B44"/>
    <w:rsid w:val="004B4917"/>
    <w:rsid w:val="004C63D8"/>
    <w:rsid w:val="004D1BF9"/>
    <w:rsid w:val="004F0C50"/>
    <w:rsid w:val="005139BE"/>
    <w:rsid w:val="0052147A"/>
    <w:rsid w:val="0052564D"/>
    <w:rsid w:val="005315B3"/>
    <w:rsid w:val="005331BE"/>
    <w:rsid w:val="00535276"/>
    <w:rsid w:val="00562F40"/>
    <w:rsid w:val="00564E47"/>
    <w:rsid w:val="0056575F"/>
    <w:rsid w:val="005673B4"/>
    <w:rsid w:val="00573476"/>
    <w:rsid w:val="005900F0"/>
    <w:rsid w:val="00591321"/>
    <w:rsid w:val="005A5959"/>
    <w:rsid w:val="005A6E23"/>
    <w:rsid w:val="005B1666"/>
    <w:rsid w:val="005D42CD"/>
    <w:rsid w:val="005D42D2"/>
    <w:rsid w:val="005E1307"/>
    <w:rsid w:val="005E7724"/>
    <w:rsid w:val="006137B1"/>
    <w:rsid w:val="00613FAA"/>
    <w:rsid w:val="00616CCF"/>
    <w:rsid w:val="00617905"/>
    <w:rsid w:val="00623260"/>
    <w:rsid w:val="006401A3"/>
    <w:rsid w:val="006418DA"/>
    <w:rsid w:val="006537AD"/>
    <w:rsid w:val="00683AEA"/>
    <w:rsid w:val="00686789"/>
    <w:rsid w:val="006B548A"/>
    <w:rsid w:val="006C643C"/>
    <w:rsid w:val="006D39DE"/>
    <w:rsid w:val="006D50BF"/>
    <w:rsid w:val="006D6735"/>
    <w:rsid w:val="006D695F"/>
    <w:rsid w:val="006E5D95"/>
    <w:rsid w:val="006F18C8"/>
    <w:rsid w:val="006F5E99"/>
    <w:rsid w:val="00700D25"/>
    <w:rsid w:val="00703CF6"/>
    <w:rsid w:val="00712027"/>
    <w:rsid w:val="007128BF"/>
    <w:rsid w:val="007129C0"/>
    <w:rsid w:val="00727A3C"/>
    <w:rsid w:val="00733378"/>
    <w:rsid w:val="007400E5"/>
    <w:rsid w:val="00751FAF"/>
    <w:rsid w:val="007566D1"/>
    <w:rsid w:val="00760C1C"/>
    <w:rsid w:val="007753E6"/>
    <w:rsid w:val="00787E21"/>
    <w:rsid w:val="007905B4"/>
    <w:rsid w:val="007A0837"/>
    <w:rsid w:val="007D0DAC"/>
    <w:rsid w:val="007D2646"/>
    <w:rsid w:val="007E1CC6"/>
    <w:rsid w:val="007F0D05"/>
    <w:rsid w:val="007F6408"/>
    <w:rsid w:val="00802A2A"/>
    <w:rsid w:val="0080531C"/>
    <w:rsid w:val="008062E9"/>
    <w:rsid w:val="008214DA"/>
    <w:rsid w:val="00830DE2"/>
    <w:rsid w:val="00837045"/>
    <w:rsid w:val="008401A4"/>
    <w:rsid w:val="00871F0E"/>
    <w:rsid w:val="00874F92"/>
    <w:rsid w:val="00881E57"/>
    <w:rsid w:val="00892457"/>
    <w:rsid w:val="008A4CC7"/>
    <w:rsid w:val="008A5BAE"/>
    <w:rsid w:val="008B4CA8"/>
    <w:rsid w:val="008B537A"/>
    <w:rsid w:val="008B6CA5"/>
    <w:rsid w:val="008D7CF8"/>
    <w:rsid w:val="008F7C7D"/>
    <w:rsid w:val="009266E4"/>
    <w:rsid w:val="00944D48"/>
    <w:rsid w:val="00946118"/>
    <w:rsid w:val="0094668E"/>
    <w:rsid w:val="00954794"/>
    <w:rsid w:val="00965057"/>
    <w:rsid w:val="0097450F"/>
    <w:rsid w:val="00984394"/>
    <w:rsid w:val="009933E1"/>
    <w:rsid w:val="00995E6F"/>
    <w:rsid w:val="00997190"/>
    <w:rsid w:val="009B0F5E"/>
    <w:rsid w:val="009C4197"/>
    <w:rsid w:val="009C5BF2"/>
    <w:rsid w:val="009E6574"/>
    <w:rsid w:val="009F5BB8"/>
    <w:rsid w:val="00A00F6B"/>
    <w:rsid w:val="00A01CA5"/>
    <w:rsid w:val="00A03862"/>
    <w:rsid w:val="00A06E2F"/>
    <w:rsid w:val="00A1134D"/>
    <w:rsid w:val="00A124D1"/>
    <w:rsid w:val="00A15A58"/>
    <w:rsid w:val="00A47CE4"/>
    <w:rsid w:val="00A50437"/>
    <w:rsid w:val="00A95BC4"/>
    <w:rsid w:val="00AB763A"/>
    <w:rsid w:val="00AD05E4"/>
    <w:rsid w:val="00AD0EE4"/>
    <w:rsid w:val="00AD210E"/>
    <w:rsid w:val="00AE6979"/>
    <w:rsid w:val="00AF4B9C"/>
    <w:rsid w:val="00B126B6"/>
    <w:rsid w:val="00B12DD5"/>
    <w:rsid w:val="00B33033"/>
    <w:rsid w:val="00B36616"/>
    <w:rsid w:val="00B375E6"/>
    <w:rsid w:val="00B4233F"/>
    <w:rsid w:val="00B43698"/>
    <w:rsid w:val="00B53EED"/>
    <w:rsid w:val="00B53EFB"/>
    <w:rsid w:val="00B67B16"/>
    <w:rsid w:val="00B736C5"/>
    <w:rsid w:val="00B76233"/>
    <w:rsid w:val="00B82A99"/>
    <w:rsid w:val="00B84143"/>
    <w:rsid w:val="00B924A0"/>
    <w:rsid w:val="00B95EDF"/>
    <w:rsid w:val="00BA0A2B"/>
    <w:rsid w:val="00BA7B85"/>
    <w:rsid w:val="00BC0C41"/>
    <w:rsid w:val="00BC470E"/>
    <w:rsid w:val="00BE607F"/>
    <w:rsid w:val="00BF177D"/>
    <w:rsid w:val="00BF60BD"/>
    <w:rsid w:val="00BF6658"/>
    <w:rsid w:val="00C01D04"/>
    <w:rsid w:val="00C31BBC"/>
    <w:rsid w:val="00C33CCA"/>
    <w:rsid w:val="00C35244"/>
    <w:rsid w:val="00C46DF2"/>
    <w:rsid w:val="00C5401F"/>
    <w:rsid w:val="00C5410F"/>
    <w:rsid w:val="00C66861"/>
    <w:rsid w:val="00C71E7E"/>
    <w:rsid w:val="00C73450"/>
    <w:rsid w:val="00C74470"/>
    <w:rsid w:val="00C74B98"/>
    <w:rsid w:val="00C759A9"/>
    <w:rsid w:val="00C8741B"/>
    <w:rsid w:val="00CB5A32"/>
    <w:rsid w:val="00CE72B1"/>
    <w:rsid w:val="00CE72F7"/>
    <w:rsid w:val="00CF4303"/>
    <w:rsid w:val="00D24732"/>
    <w:rsid w:val="00D56EB9"/>
    <w:rsid w:val="00D72E33"/>
    <w:rsid w:val="00D826A2"/>
    <w:rsid w:val="00D8698C"/>
    <w:rsid w:val="00D92079"/>
    <w:rsid w:val="00D953CF"/>
    <w:rsid w:val="00DA519C"/>
    <w:rsid w:val="00DC15D9"/>
    <w:rsid w:val="00DC3B22"/>
    <w:rsid w:val="00DC6425"/>
    <w:rsid w:val="00DD0A3E"/>
    <w:rsid w:val="00DF5B41"/>
    <w:rsid w:val="00DF60A0"/>
    <w:rsid w:val="00DF6E36"/>
    <w:rsid w:val="00E10E78"/>
    <w:rsid w:val="00E11E2E"/>
    <w:rsid w:val="00E12135"/>
    <w:rsid w:val="00E218EE"/>
    <w:rsid w:val="00E27ACC"/>
    <w:rsid w:val="00E52F6C"/>
    <w:rsid w:val="00E56057"/>
    <w:rsid w:val="00E56086"/>
    <w:rsid w:val="00E56938"/>
    <w:rsid w:val="00E61C96"/>
    <w:rsid w:val="00E6219B"/>
    <w:rsid w:val="00E647FE"/>
    <w:rsid w:val="00E6633C"/>
    <w:rsid w:val="00E713D4"/>
    <w:rsid w:val="00E7778C"/>
    <w:rsid w:val="00E833DD"/>
    <w:rsid w:val="00E84EE8"/>
    <w:rsid w:val="00E855B6"/>
    <w:rsid w:val="00E8594E"/>
    <w:rsid w:val="00E9722E"/>
    <w:rsid w:val="00EA23D4"/>
    <w:rsid w:val="00EA49B4"/>
    <w:rsid w:val="00EA4B53"/>
    <w:rsid w:val="00EB3ABA"/>
    <w:rsid w:val="00EC068B"/>
    <w:rsid w:val="00EC3AA0"/>
    <w:rsid w:val="00ED1A78"/>
    <w:rsid w:val="00ED487E"/>
    <w:rsid w:val="00ED55FB"/>
    <w:rsid w:val="00ED6F21"/>
    <w:rsid w:val="00EE6805"/>
    <w:rsid w:val="00EE76F4"/>
    <w:rsid w:val="00EF0478"/>
    <w:rsid w:val="00F02B00"/>
    <w:rsid w:val="00F10BFF"/>
    <w:rsid w:val="00F1520F"/>
    <w:rsid w:val="00F24ED8"/>
    <w:rsid w:val="00F429BF"/>
    <w:rsid w:val="00F51FE9"/>
    <w:rsid w:val="00F54E8A"/>
    <w:rsid w:val="00F555C8"/>
    <w:rsid w:val="00F63D3D"/>
    <w:rsid w:val="00F67F90"/>
    <w:rsid w:val="00F905FE"/>
    <w:rsid w:val="00FA3C0E"/>
    <w:rsid w:val="00FA3C3E"/>
    <w:rsid w:val="00FA693D"/>
    <w:rsid w:val="00FA6C60"/>
    <w:rsid w:val="00FC1100"/>
    <w:rsid w:val="00FC56C0"/>
    <w:rsid w:val="00FE7A05"/>
    <w:rsid w:val="00FF18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3DA64"/>
  <w15:chartTrackingRefBased/>
  <w15:docId w15:val="{9ECD5AC0-DDD1-49BD-A0C2-9DF51C99D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7"/>
        <w:szCs w:val="22"/>
        <w:lang w:val="en-GB" w:eastAsia="en-US" w:bidi="ar-SA"/>
      </w:rPr>
    </w:rPrDefault>
    <w:pPrDefault>
      <w:pPr>
        <w:spacing w:after="20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924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924A0"/>
    <w:pPr>
      <w:spacing w:after="0" w:line="240" w:lineRule="auto"/>
    </w:pPr>
  </w:style>
  <w:style w:type="table" w:styleId="Tabelraster">
    <w:name w:val="Table Grid"/>
    <w:basedOn w:val="Standaardtabel"/>
    <w:uiPriority w:val="59"/>
    <w:rsid w:val="00B92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ardalinea-lettertype"/>
    <w:rsid w:val="00881E57"/>
  </w:style>
  <w:style w:type="character" w:styleId="Verwijzingopmerking">
    <w:name w:val="annotation reference"/>
    <w:basedOn w:val="Standaardalinea-lettertype"/>
    <w:uiPriority w:val="99"/>
    <w:semiHidden/>
    <w:unhideWhenUsed/>
    <w:rsid w:val="007F6408"/>
    <w:rPr>
      <w:sz w:val="16"/>
      <w:szCs w:val="16"/>
    </w:rPr>
  </w:style>
  <w:style w:type="paragraph" w:styleId="Tekstopmerking">
    <w:name w:val="annotation text"/>
    <w:basedOn w:val="Standaard"/>
    <w:link w:val="TekstopmerkingChar"/>
    <w:uiPriority w:val="99"/>
    <w:semiHidden/>
    <w:unhideWhenUsed/>
    <w:rsid w:val="007F6408"/>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F6408"/>
    <w:rPr>
      <w:sz w:val="20"/>
      <w:szCs w:val="20"/>
    </w:rPr>
  </w:style>
  <w:style w:type="paragraph" w:styleId="Onderwerpvanopmerking">
    <w:name w:val="annotation subject"/>
    <w:basedOn w:val="Tekstopmerking"/>
    <w:next w:val="Tekstopmerking"/>
    <w:link w:val="OnderwerpvanopmerkingChar"/>
    <w:uiPriority w:val="99"/>
    <w:semiHidden/>
    <w:unhideWhenUsed/>
    <w:rsid w:val="007F6408"/>
    <w:rPr>
      <w:b/>
      <w:bCs/>
    </w:rPr>
  </w:style>
  <w:style w:type="character" w:customStyle="1" w:styleId="OnderwerpvanopmerkingChar">
    <w:name w:val="Onderwerp van opmerking Char"/>
    <w:basedOn w:val="TekstopmerkingChar"/>
    <w:link w:val="Onderwerpvanopmerking"/>
    <w:uiPriority w:val="99"/>
    <w:semiHidden/>
    <w:rsid w:val="007F6408"/>
    <w:rPr>
      <w:b/>
      <w:bCs/>
      <w:sz w:val="20"/>
      <w:szCs w:val="20"/>
    </w:rPr>
  </w:style>
  <w:style w:type="character" w:styleId="Hyperlink">
    <w:name w:val="Hyperlink"/>
    <w:basedOn w:val="Standaardalinea-lettertype"/>
    <w:uiPriority w:val="99"/>
    <w:unhideWhenUsed/>
    <w:rsid w:val="007F6408"/>
    <w:rPr>
      <w:color w:val="0000FF" w:themeColor="hyperlink"/>
      <w:u w:val="single"/>
    </w:rPr>
  </w:style>
  <w:style w:type="character" w:styleId="Onopgelostemelding">
    <w:name w:val="Unresolved Mention"/>
    <w:basedOn w:val="Standaardalinea-lettertype"/>
    <w:uiPriority w:val="99"/>
    <w:semiHidden/>
    <w:unhideWhenUsed/>
    <w:rsid w:val="007F6408"/>
    <w:rPr>
      <w:color w:val="605E5C"/>
      <w:shd w:val="clear" w:color="auto" w:fill="E1DFDD"/>
    </w:rPr>
  </w:style>
  <w:style w:type="character" w:styleId="GevolgdeHyperlink">
    <w:name w:val="FollowedHyperlink"/>
    <w:basedOn w:val="Standaardalinea-lettertype"/>
    <w:uiPriority w:val="99"/>
    <w:semiHidden/>
    <w:unhideWhenUsed/>
    <w:rsid w:val="002E7B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4968">
      <w:bodyDiv w:val="1"/>
      <w:marLeft w:val="0"/>
      <w:marRight w:val="0"/>
      <w:marTop w:val="0"/>
      <w:marBottom w:val="0"/>
      <w:divBdr>
        <w:top w:val="none" w:sz="0" w:space="0" w:color="auto"/>
        <w:left w:val="none" w:sz="0" w:space="0" w:color="auto"/>
        <w:bottom w:val="none" w:sz="0" w:space="0" w:color="auto"/>
        <w:right w:val="none" w:sz="0" w:space="0" w:color="auto"/>
      </w:divBdr>
      <w:divsChild>
        <w:div w:id="1705595249">
          <w:marLeft w:val="0"/>
          <w:marRight w:val="0"/>
          <w:marTop w:val="0"/>
          <w:marBottom w:val="0"/>
          <w:divBdr>
            <w:top w:val="none" w:sz="0" w:space="0" w:color="auto"/>
            <w:left w:val="none" w:sz="0" w:space="0" w:color="auto"/>
            <w:bottom w:val="none" w:sz="0" w:space="0" w:color="auto"/>
            <w:right w:val="none" w:sz="0" w:space="0" w:color="auto"/>
          </w:divBdr>
        </w:div>
        <w:div w:id="1879197955">
          <w:marLeft w:val="0"/>
          <w:marRight w:val="0"/>
          <w:marTop w:val="0"/>
          <w:marBottom w:val="0"/>
          <w:divBdr>
            <w:top w:val="none" w:sz="0" w:space="0" w:color="auto"/>
            <w:left w:val="none" w:sz="0" w:space="0" w:color="auto"/>
            <w:bottom w:val="none" w:sz="0" w:space="0" w:color="auto"/>
            <w:right w:val="none" w:sz="0" w:space="0" w:color="auto"/>
          </w:divBdr>
        </w:div>
      </w:divsChild>
    </w:div>
    <w:div w:id="267204028">
      <w:bodyDiv w:val="1"/>
      <w:marLeft w:val="0"/>
      <w:marRight w:val="0"/>
      <w:marTop w:val="0"/>
      <w:marBottom w:val="0"/>
      <w:divBdr>
        <w:top w:val="none" w:sz="0" w:space="0" w:color="auto"/>
        <w:left w:val="none" w:sz="0" w:space="0" w:color="auto"/>
        <w:bottom w:val="none" w:sz="0" w:space="0" w:color="auto"/>
        <w:right w:val="none" w:sz="0" w:space="0" w:color="auto"/>
      </w:divBdr>
      <w:divsChild>
        <w:div w:id="714962497">
          <w:marLeft w:val="403"/>
          <w:marRight w:val="0"/>
          <w:marTop w:val="220"/>
          <w:marBottom w:val="0"/>
          <w:divBdr>
            <w:top w:val="none" w:sz="0" w:space="0" w:color="auto"/>
            <w:left w:val="none" w:sz="0" w:space="0" w:color="auto"/>
            <w:bottom w:val="none" w:sz="0" w:space="0" w:color="auto"/>
            <w:right w:val="none" w:sz="0" w:space="0" w:color="auto"/>
          </w:divBdr>
        </w:div>
        <w:div w:id="809204162">
          <w:marLeft w:val="403"/>
          <w:marRight w:val="0"/>
          <w:marTop w:val="220"/>
          <w:marBottom w:val="0"/>
          <w:divBdr>
            <w:top w:val="none" w:sz="0" w:space="0" w:color="auto"/>
            <w:left w:val="none" w:sz="0" w:space="0" w:color="auto"/>
            <w:bottom w:val="none" w:sz="0" w:space="0" w:color="auto"/>
            <w:right w:val="none" w:sz="0" w:space="0" w:color="auto"/>
          </w:divBdr>
        </w:div>
        <w:div w:id="897473573">
          <w:marLeft w:val="1541"/>
          <w:marRight w:val="0"/>
          <w:marTop w:val="180"/>
          <w:marBottom w:val="0"/>
          <w:divBdr>
            <w:top w:val="none" w:sz="0" w:space="0" w:color="auto"/>
            <w:left w:val="none" w:sz="0" w:space="0" w:color="auto"/>
            <w:bottom w:val="none" w:sz="0" w:space="0" w:color="auto"/>
            <w:right w:val="none" w:sz="0" w:space="0" w:color="auto"/>
          </w:divBdr>
        </w:div>
        <w:div w:id="1065564108">
          <w:marLeft w:val="403"/>
          <w:marRight w:val="0"/>
          <w:marTop w:val="220"/>
          <w:marBottom w:val="0"/>
          <w:divBdr>
            <w:top w:val="none" w:sz="0" w:space="0" w:color="auto"/>
            <w:left w:val="none" w:sz="0" w:space="0" w:color="auto"/>
            <w:bottom w:val="none" w:sz="0" w:space="0" w:color="auto"/>
            <w:right w:val="none" w:sz="0" w:space="0" w:color="auto"/>
          </w:divBdr>
        </w:div>
        <w:div w:id="1297225605">
          <w:marLeft w:val="1541"/>
          <w:marRight w:val="0"/>
          <w:marTop w:val="180"/>
          <w:marBottom w:val="0"/>
          <w:divBdr>
            <w:top w:val="none" w:sz="0" w:space="0" w:color="auto"/>
            <w:left w:val="none" w:sz="0" w:space="0" w:color="auto"/>
            <w:bottom w:val="none" w:sz="0" w:space="0" w:color="auto"/>
            <w:right w:val="none" w:sz="0" w:space="0" w:color="auto"/>
          </w:divBdr>
        </w:div>
        <w:div w:id="1320965467">
          <w:marLeft w:val="403"/>
          <w:marRight w:val="0"/>
          <w:marTop w:val="220"/>
          <w:marBottom w:val="0"/>
          <w:divBdr>
            <w:top w:val="none" w:sz="0" w:space="0" w:color="auto"/>
            <w:left w:val="none" w:sz="0" w:space="0" w:color="auto"/>
            <w:bottom w:val="none" w:sz="0" w:space="0" w:color="auto"/>
            <w:right w:val="none" w:sz="0" w:space="0" w:color="auto"/>
          </w:divBdr>
        </w:div>
        <w:div w:id="1414661297">
          <w:marLeft w:val="1541"/>
          <w:marRight w:val="0"/>
          <w:marTop w:val="180"/>
          <w:marBottom w:val="0"/>
          <w:divBdr>
            <w:top w:val="none" w:sz="0" w:space="0" w:color="auto"/>
            <w:left w:val="none" w:sz="0" w:space="0" w:color="auto"/>
            <w:bottom w:val="none" w:sz="0" w:space="0" w:color="auto"/>
            <w:right w:val="none" w:sz="0" w:space="0" w:color="auto"/>
          </w:divBdr>
        </w:div>
      </w:divsChild>
    </w:div>
    <w:div w:id="363142599">
      <w:bodyDiv w:val="1"/>
      <w:marLeft w:val="0"/>
      <w:marRight w:val="0"/>
      <w:marTop w:val="0"/>
      <w:marBottom w:val="0"/>
      <w:divBdr>
        <w:top w:val="none" w:sz="0" w:space="0" w:color="auto"/>
        <w:left w:val="none" w:sz="0" w:space="0" w:color="auto"/>
        <w:bottom w:val="none" w:sz="0" w:space="0" w:color="auto"/>
        <w:right w:val="none" w:sz="0" w:space="0" w:color="auto"/>
      </w:divBdr>
    </w:div>
    <w:div w:id="598221737">
      <w:bodyDiv w:val="1"/>
      <w:marLeft w:val="0"/>
      <w:marRight w:val="0"/>
      <w:marTop w:val="0"/>
      <w:marBottom w:val="0"/>
      <w:divBdr>
        <w:top w:val="none" w:sz="0" w:space="0" w:color="auto"/>
        <w:left w:val="none" w:sz="0" w:space="0" w:color="auto"/>
        <w:bottom w:val="none" w:sz="0" w:space="0" w:color="auto"/>
        <w:right w:val="none" w:sz="0" w:space="0" w:color="auto"/>
      </w:divBdr>
      <w:divsChild>
        <w:div w:id="886723220">
          <w:marLeft w:val="0"/>
          <w:marRight w:val="0"/>
          <w:marTop w:val="0"/>
          <w:marBottom w:val="0"/>
          <w:divBdr>
            <w:top w:val="none" w:sz="0" w:space="0" w:color="auto"/>
            <w:left w:val="none" w:sz="0" w:space="0" w:color="auto"/>
            <w:bottom w:val="none" w:sz="0" w:space="0" w:color="auto"/>
            <w:right w:val="none" w:sz="0" w:space="0" w:color="auto"/>
          </w:divBdr>
        </w:div>
        <w:div w:id="1551574383">
          <w:marLeft w:val="0"/>
          <w:marRight w:val="0"/>
          <w:marTop w:val="0"/>
          <w:marBottom w:val="0"/>
          <w:divBdr>
            <w:top w:val="none" w:sz="0" w:space="0" w:color="auto"/>
            <w:left w:val="none" w:sz="0" w:space="0" w:color="auto"/>
            <w:bottom w:val="none" w:sz="0" w:space="0" w:color="auto"/>
            <w:right w:val="none" w:sz="0" w:space="0" w:color="auto"/>
          </w:divBdr>
        </w:div>
      </w:divsChild>
    </w:div>
    <w:div w:id="1312908167">
      <w:bodyDiv w:val="1"/>
      <w:marLeft w:val="0"/>
      <w:marRight w:val="0"/>
      <w:marTop w:val="0"/>
      <w:marBottom w:val="0"/>
      <w:divBdr>
        <w:top w:val="none" w:sz="0" w:space="0" w:color="auto"/>
        <w:left w:val="none" w:sz="0" w:space="0" w:color="auto"/>
        <w:bottom w:val="none" w:sz="0" w:space="0" w:color="auto"/>
        <w:right w:val="none" w:sz="0" w:space="0" w:color="auto"/>
      </w:divBdr>
      <w:divsChild>
        <w:div w:id="1155992953">
          <w:marLeft w:val="1541"/>
          <w:marRight w:val="0"/>
          <w:marTop w:val="0"/>
          <w:marBottom w:val="0"/>
          <w:divBdr>
            <w:top w:val="none" w:sz="0" w:space="0" w:color="auto"/>
            <w:left w:val="none" w:sz="0" w:space="0" w:color="auto"/>
            <w:bottom w:val="none" w:sz="0" w:space="0" w:color="auto"/>
            <w:right w:val="none" w:sz="0" w:space="0" w:color="auto"/>
          </w:divBdr>
        </w:div>
        <w:div w:id="1909075146">
          <w:marLeft w:val="1541"/>
          <w:marRight w:val="0"/>
          <w:marTop w:val="0"/>
          <w:marBottom w:val="0"/>
          <w:divBdr>
            <w:top w:val="none" w:sz="0" w:space="0" w:color="auto"/>
            <w:left w:val="none" w:sz="0" w:space="0" w:color="auto"/>
            <w:bottom w:val="none" w:sz="0" w:space="0" w:color="auto"/>
            <w:right w:val="none" w:sz="0" w:space="0" w:color="auto"/>
          </w:divBdr>
        </w:div>
      </w:divsChild>
    </w:div>
    <w:div w:id="1479419492">
      <w:bodyDiv w:val="1"/>
      <w:marLeft w:val="0"/>
      <w:marRight w:val="0"/>
      <w:marTop w:val="0"/>
      <w:marBottom w:val="0"/>
      <w:divBdr>
        <w:top w:val="none" w:sz="0" w:space="0" w:color="auto"/>
        <w:left w:val="none" w:sz="0" w:space="0" w:color="auto"/>
        <w:bottom w:val="none" w:sz="0" w:space="0" w:color="auto"/>
        <w:right w:val="none" w:sz="0" w:space="0" w:color="auto"/>
      </w:divBdr>
      <w:divsChild>
        <w:div w:id="430204320">
          <w:marLeft w:val="403"/>
          <w:marRight w:val="0"/>
          <w:marTop w:val="220"/>
          <w:marBottom w:val="0"/>
          <w:divBdr>
            <w:top w:val="none" w:sz="0" w:space="0" w:color="auto"/>
            <w:left w:val="none" w:sz="0" w:space="0" w:color="auto"/>
            <w:bottom w:val="none" w:sz="0" w:space="0" w:color="auto"/>
            <w:right w:val="none" w:sz="0" w:space="0" w:color="auto"/>
          </w:divBdr>
        </w:div>
      </w:divsChild>
    </w:div>
    <w:div w:id="1500348286">
      <w:bodyDiv w:val="1"/>
      <w:marLeft w:val="0"/>
      <w:marRight w:val="0"/>
      <w:marTop w:val="0"/>
      <w:marBottom w:val="0"/>
      <w:divBdr>
        <w:top w:val="none" w:sz="0" w:space="0" w:color="auto"/>
        <w:left w:val="none" w:sz="0" w:space="0" w:color="auto"/>
        <w:bottom w:val="none" w:sz="0" w:space="0" w:color="auto"/>
        <w:right w:val="none" w:sz="0" w:space="0" w:color="auto"/>
      </w:divBdr>
      <w:divsChild>
        <w:div w:id="367610901">
          <w:marLeft w:val="403"/>
          <w:marRight w:val="0"/>
          <w:marTop w:val="220"/>
          <w:marBottom w:val="0"/>
          <w:divBdr>
            <w:top w:val="none" w:sz="0" w:space="0" w:color="auto"/>
            <w:left w:val="none" w:sz="0" w:space="0" w:color="auto"/>
            <w:bottom w:val="none" w:sz="0" w:space="0" w:color="auto"/>
            <w:right w:val="none" w:sz="0" w:space="0" w:color="auto"/>
          </w:divBdr>
        </w:div>
        <w:div w:id="1138573530">
          <w:marLeft w:val="403"/>
          <w:marRight w:val="0"/>
          <w:marTop w:val="220"/>
          <w:marBottom w:val="0"/>
          <w:divBdr>
            <w:top w:val="none" w:sz="0" w:space="0" w:color="auto"/>
            <w:left w:val="none" w:sz="0" w:space="0" w:color="auto"/>
            <w:bottom w:val="none" w:sz="0" w:space="0" w:color="auto"/>
            <w:right w:val="none" w:sz="0" w:space="0" w:color="auto"/>
          </w:divBdr>
        </w:div>
        <w:div w:id="1188635821">
          <w:marLeft w:val="403"/>
          <w:marRight w:val="0"/>
          <w:marTop w:val="220"/>
          <w:marBottom w:val="0"/>
          <w:divBdr>
            <w:top w:val="none" w:sz="0" w:space="0" w:color="auto"/>
            <w:left w:val="none" w:sz="0" w:space="0" w:color="auto"/>
            <w:bottom w:val="none" w:sz="0" w:space="0" w:color="auto"/>
            <w:right w:val="none" w:sz="0" w:space="0" w:color="auto"/>
          </w:divBdr>
        </w:div>
        <w:div w:id="1325623693">
          <w:marLeft w:val="403"/>
          <w:marRight w:val="0"/>
          <w:marTop w:val="220"/>
          <w:marBottom w:val="0"/>
          <w:divBdr>
            <w:top w:val="none" w:sz="0" w:space="0" w:color="auto"/>
            <w:left w:val="none" w:sz="0" w:space="0" w:color="auto"/>
            <w:bottom w:val="none" w:sz="0" w:space="0" w:color="auto"/>
            <w:right w:val="none" w:sz="0" w:space="0" w:color="auto"/>
          </w:divBdr>
        </w:div>
        <w:div w:id="1652371456">
          <w:marLeft w:val="403"/>
          <w:marRight w:val="0"/>
          <w:marTop w:val="220"/>
          <w:marBottom w:val="0"/>
          <w:divBdr>
            <w:top w:val="none" w:sz="0" w:space="0" w:color="auto"/>
            <w:left w:val="none" w:sz="0" w:space="0" w:color="auto"/>
            <w:bottom w:val="none" w:sz="0" w:space="0" w:color="auto"/>
            <w:right w:val="none" w:sz="0" w:space="0" w:color="auto"/>
          </w:divBdr>
        </w:div>
        <w:div w:id="1703750834">
          <w:marLeft w:val="403"/>
          <w:marRight w:val="0"/>
          <w:marTop w:val="220"/>
          <w:marBottom w:val="0"/>
          <w:divBdr>
            <w:top w:val="none" w:sz="0" w:space="0" w:color="auto"/>
            <w:left w:val="none" w:sz="0" w:space="0" w:color="auto"/>
            <w:bottom w:val="none" w:sz="0" w:space="0" w:color="auto"/>
            <w:right w:val="none" w:sz="0" w:space="0" w:color="auto"/>
          </w:divBdr>
        </w:div>
        <w:div w:id="1723400772">
          <w:marLeft w:val="403"/>
          <w:marRight w:val="0"/>
          <w:marTop w:val="220"/>
          <w:marBottom w:val="0"/>
          <w:divBdr>
            <w:top w:val="none" w:sz="0" w:space="0" w:color="auto"/>
            <w:left w:val="none" w:sz="0" w:space="0" w:color="auto"/>
            <w:bottom w:val="none" w:sz="0" w:space="0" w:color="auto"/>
            <w:right w:val="none" w:sz="0" w:space="0" w:color="auto"/>
          </w:divBdr>
        </w:div>
        <w:div w:id="1951232617">
          <w:marLeft w:val="403"/>
          <w:marRight w:val="0"/>
          <w:marTop w:val="220"/>
          <w:marBottom w:val="0"/>
          <w:divBdr>
            <w:top w:val="none" w:sz="0" w:space="0" w:color="auto"/>
            <w:left w:val="none" w:sz="0" w:space="0" w:color="auto"/>
            <w:bottom w:val="none" w:sz="0" w:space="0" w:color="auto"/>
            <w:right w:val="none" w:sz="0" w:space="0" w:color="auto"/>
          </w:divBdr>
        </w:div>
      </w:divsChild>
    </w:div>
    <w:div w:id="1524858562">
      <w:bodyDiv w:val="1"/>
      <w:marLeft w:val="0"/>
      <w:marRight w:val="0"/>
      <w:marTop w:val="0"/>
      <w:marBottom w:val="0"/>
      <w:divBdr>
        <w:top w:val="none" w:sz="0" w:space="0" w:color="auto"/>
        <w:left w:val="none" w:sz="0" w:space="0" w:color="auto"/>
        <w:bottom w:val="none" w:sz="0" w:space="0" w:color="auto"/>
        <w:right w:val="none" w:sz="0" w:space="0" w:color="auto"/>
      </w:divBdr>
      <w:divsChild>
        <w:div w:id="177741749">
          <w:marLeft w:val="288"/>
          <w:marRight w:val="0"/>
          <w:marTop w:val="120"/>
          <w:marBottom w:val="0"/>
          <w:divBdr>
            <w:top w:val="none" w:sz="0" w:space="0" w:color="auto"/>
            <w:left w:val="none" w:sz="0" w:space="0" w:color="auto"/>
            <w:bottom w:val="none" w:sz="0" w:space="0" w:color="auto"/>
            <w:right w:val="none" w:sz="0" w:space="0" w:color="auto"/>
          </w:divBdr>
        </w:div>
        <w:div w:id="249461551">
          <w:marLeft w:val="288"/>
          <w:marRight w:val="0"/>
          <w:marTop w:val="120"/>
          <w:marBottom w:val="0"/>
          <w:divBdr>
            <w:top w:val="none" w:sz="0" w:space="0" w:color="auto"/>
            <w:left w:val="none" w:sz="0" w:space="0" w:color="auto"/>
            <w:bottom w:val="none" w:sz="0" w:space="0" w:color="auto"/>
            <w:right w:val="none" w:sz="0" w:space="0" w:color="auto"/>
          </w:divBdr>
        </w:div>
        <w:div w:id="1034622876">
          <w:marLeft w:val="288"/>
          <w:marRight w:val="0"/>
          <w:marTop w:val="120"/>
          <w:marBottom w:val="0"/>
          <w:divBdr>
            <w:top w:val="none" w:sz="0" w:space="0" w:color="auto"/>
            <w:left w:val="none" w:sz="0" w:space="0" w:color="auto"/>
            <w:bottom w:val="none" w:sz="0" w:space="0" w:color="auto"/>
            <w:right w:val="none" w:sz="0" w:space="0" w:color="auto"/>
          </w:divBdr>
        </w:div>
        <w:div w:id="1169829644">
          <w:marLeft w:val="288"/>
          <w:marRight w:val="0"/>
          <w:marTop w:val="120"/>
          <w:marBottom w:val="0"/>
          <w:divBdr>
            <w:top w:val="none" w:sz="0" w:space="0" w:color="auto"/>
            <w:left w:val="none" w:sz="0" w:space="0" w:color="auto"/>
            <w:bottom w:val="none" w:sz="0" w:space="0" w:color="auto"/>
            <w:right w:val="none" w:sz="0" w:space="0" w:color="auto"/>
          </w:divBdr>
        </w:div>
        <w:div w:id="1345015849">
          <w:marLeft w:val="288"/>
          <w:marRight w:val="0"/>
          <w:marTop w:val="120"/>
          <w:marBottom w:val="0"/>
          <w:divBdr>
            <w:top w:val="none" w:sz="0" w:space="0" w:color="auto"/>
            <w:left w:val="none" w:sz="0" w:space="0" w:color="auto"/>
            <w:bottom w:val="none" w:sz="0" w:space="0" w:color="auto"/>
            <w:right w:val="none" w:sz="0" w:space="0" w:color="auto"/>
          </w:divBdr>
        </w:div>
        <w:div w:id="1766799840">
          <w:marLeft w:val="288"/>
          <w:marRight w:val="0"/>
          <w:marTop w:val="120"/>
          <w:marBottom w:val="0"/>
          <w:divBdr>
            <w:top w:val="none" w:sz="0" w:space="0" w:color="auto"/>
            <w:left w:val="none" w:sz="0" w:space="0" w:color="auto"/>
            <w:bottom w:val="none" w:sz="0" w:space="0" w:color="auto"/>
            <w:right w:val="none" w:sz="0" w:space="0" w:color="auto"/>
          </w:divBdr>
        </w:div>
        <w:div w:id="1854415510">
          <w:marLeft w:val="288"/>
          <w:marRight w:val="0"/>
          <w:marTop w:val="120"/>
          <w:marBottom w:val="0"/>
          <w:divBdr>
            <w:top w:val="none" w:sz="0" w:space="0" w:color="auto"/>
            <w:left w:val="none" w:sz="0" w:space="0" w:color="auto"/>
            <w:bottom w:val="none" w:sz="0" w:space="0" w:color="auto"/>
            <w:right w:val="none" w:sz="0" w:space="0" w:color="auto"/>
          </w:divBdr>
        </w:div>
      </w:divsChild>
    </w:div>
    <w:div w:id="1537742579">
      <w:bodyDiv w:val="1"/>
      <w:marLeft w:val="0"/>
      <w:marRight w:val="0"/>
      <w:marTop w:val="0"/>
      <w:marBottom w:val="0"/>
      <w:divBdr>
        <w:top w:val="none" w:sz="0" w:space="0" w:color="auto"/>
        <w:left w:val="none" w:sz="0" w:space="0" w:color="auto"/>
        <w:bottom w:val="none" w:sz="0" w:space="0" w:color="auto"/>
        <w:right w:val="none" w:sz="0" w:space="0" w:color="auto"/>
      </w:divBdr>
    </w:div>
    <w:div w:id="1726177875">
      <w:bodyDiv w:val="1"/>
      <w:marLeft w:val="0"/>
      <w:marRight w:val="0"/>
      <w:marTop w:val="0"/>
      <w:marBottom w:val="0"/>
      <w:divBdr>
        <w:top w:val="none" w:sz="0" w:space="0" w:color="auto"/>
        <w:left w:val="none" w:sz="0" w:space="0" w:color="auto"/>
        <w:bottom w:val="none" w:sz="0" w:space="0" w:color="auto"/>
        <w:right w:val="none" w:sz="0" w:space="0" w:color="auto"/>
      </w:divBdr>
    </w:div>
    <w:div w:id="1726485407">
      <w:bodyDiv w:val="1"/>
      <w:marLeft w:val="0"/>
      <w:marRight w:val="0"/>
      <w:marTop w:val="0"/>
      <w:marBottom w:val="0"/>
      <w:divBdr>
        <w:top w:val="none" w:sz="0" w:space="0" w:color="auto"/>
        <w:left w:val="none" w:sz="0" w:space="0" w:color="auto"/>
        <w:bottom w:val="none" w:sz="0" w:space="0" w:color="auto"/>
        <w:right w:val="none" w:sz="0" w:space="0" w:color="auto"/>
      </w:divBdr>
      <w:divsChild>
        <w:div w:id="158274020">
          <w:marLeft w:val="403"/>
          <w:marRight w:val="0"/>
          <w:marTop w:val="220"/>
          <w:marBottom w:val="0"/>
          <w:divBdr>
            <w:top w:val="none" w:sz="0" w:space="0" w:color="auto"/>
            <w:left w:val="none" w:sz="0" w:space="0" w:color="auto"/>
            <w:bottom w:val="none" w:sz="0" w:space="0" w:color="auto"/>
            <w:right w:val="none" w:sz="0" w:space="0" w:color="auto"/>
          </w:divBdr>
        </w:div>
        <w:div w:id="383022696">
          <w:marLeft w:val="403"/>
          <w:marRight w:val="0"/>
          <w:marTop w:val="220"/>
          <w:marBottom w:val="0"/>
          <w:divBdr>
            <w:top w:val="none" w:sz="0" w:space="0" w:color="auto"/>
            <w:left w:val="none" w:sz="0" w:space="0" w:color="auto"/>
            <w:bottom w:val="none" w:sz="0" w:space="0" w:color="auto"/>
            <w:right w:val="none" w:sz="0" w:space="0" w:color="auto"/>
          </w:divBdr>
        </w:div>
        <w:div w:id="616180651">
          <w:marLeft w:val="403"/>
          <w:marRight w:val="0"/>
          <w:marTop w:val="220"/>
          <w:marBottom w:val="0"/>
          <w:divBdr>
            <w:top w:val="none" w:sz="0" w:space="0" w:color="auto"/>
            <w:left w:val="none" w:sz="0" w:space="0" w:color="auto"/>
            <w:bottom w:val="none" w:sz="0" w:space="0" w:color="auto"/>
            <w:right w:val="none" w:sz="0" w:space="0" w:color="auto"/>
          </w:divBdr>
        </w:div>
        <w:div w:id="809521543">
          <w:marLeft w:val="403"/>
          <w:marRight w:val="0"/>
          <w:marTop w:val="220"/>
          <w:marBottom w:val="0"/>
          <w:divBdr>
            <w:top w:val="none" w:sz="0" w:space="0" w:color="auto"/>
            <w:left w:val="none" w:sz="0" w:space="0" w:color="auto"/>
            <w:bottom w:val="none" w:sz="0" w:space="0" w:color="auto"/>
            <w:right w:val="none" w:sz="0" w:space="0" w:color="auto"/>
          </w:divBdr>
        </w:div>
      </w:divsChild>
    </w:div>
    <w:div w:id="1949852052">
      <w:bodyDiv w:val="1"/>
      <w:marLeft w:val="0"/>
      <w:marRight w:val="0"/>
      <w:marTop w:val="0"/>
      <w:marBottom w:val="0"/>
      <w:divBdr>
        <w:top w:val="none" w:sz="0" w:space="0" w:color="auto"/>
        <w:left w:val="none" w:sz="0" w:space="0" w:color="auto"/>
        <w:bottom w:val="none" w:sz="0" w:space="0" w:color="auto"/>
        <w:right w:val="none" w:sz="0" w:space="0" w:color="auto"/>
      </w:divBdr>
      <w:divsChild>
        <w:div w:id="49307467">
          <w:marLeft w:val="403"/>
          <w:marRight w:val="0"/>
          <w:marTop w:val="20"/>
          <w:marBottom w:val="20"/>
          <w:divBdr>
            <w:top w:val="none" w:sz="0" w:space="0" w:color="auto"/>
            <w:left w:val="none" w:sz="0" w:space="0" w:color="auto"/>
            <w:bottom w:val="none" w:sz="0" w:space="0" w:color="auto"/>
            <w:right w:val="none" w:sz="0" w:space="0" w:color="auto"/>
          </w:divBdr>
        </w:div>
        <w:div w:id="49693173">
          <w:marLeft w:val="403"/>
          <w:marRight w:val="0"/>
          <w:marTop w:val="20"/>
          <w:marBottom w:val="20"/>
          <w:divBdr>
            <w:top w:val="none" w:sz="0" w:space="0" w:color="auto"/>
            <w:left w:val="none" w:sz="0" w:space="0" w:color="auto"/>
            <w:bottom w:val="none" w:sz="0" w:space="0" w:color="auto"/>
            <w:right w:val="none" w:sz="0" w:space="0" w:color="auto"/>
          </w:divBdr>
        </w:div>
        <w:div w:id="246353803">
          <w:marLeft w:val="403"/>
          <w:marRight w:val="0"/>
          <w:marTop w:val="20"/>
          <w:marBottom w:val="20"/>
          <w:divBdr>
            <w:top w:val="none" w:sz="0" w:space="0" w:color="auto"/>
            <w:left w:val="none" w:sz="0" w:space="0" w:color="auto"/>
            <w:bottom w:val="none" w:sz="0" w:space="0" w:color="auto"/>
            <w:right w:val="none" w:sz="0" w:space="0" w:color="auto"/>
          </w:divBdr>
        </w:div>
        <w:div w:id="975834646">
          <w:marLeft w:val="403"/>
          <w:marRight w:val="0"/>
          <w:marTop w:val="20"/>
          <w:marBottom w:val="20"/>
          <w:divBdr>
            <w:top w:val="none" w:sz="0" w:space="0" w:color="auto"/>
            <w:left w:val="none" w:sz="0" w:space="0" w:color="auto"/>
            <w:bottom w:val="none" w:sz="0" w:space="0" w:color="auto"/>
            <w:right w:val="none" w:sz="0" w:space="0" w:color="auto"/>
          </w:divBdr>
        </w:div>
        <w:div w:id="1932926175">
          <w:marLeft w:val="403"/>
          <w:marRight w:val="0"/>
          <w:marTop w:val="20"/>
          <w:marBottom w:val="20"/>
          <w:divBdr>
            <w:top w:val="none" w:sz="0" w:space="0" w:color="auto"/>
            <w:left w:val="none" w:sz="0" w:space="0" w:color="auto"/>
            <w:bottom w:val="none" w:sz="0" w:space="0" w:color="auto"/>
            <w:right w:val="none" w:sz="0" w:space="0" w:color="auto"/>
          </w:divBdr>
        </w:div>
      </w:divsChild>
    </w:div>
    <w:div w:id="2024161951">
      <w:bodyDiv w:val="1"/>
      <w:marLeft w:val="0"/>
      <w:marRight w:val="0"/>
      <w:marTop w:val="0"/>
      <w:marBottom w:val="0"/>
      <w:divBdr>
        <w:top w:val="none" w:sz="0" w:space="0" w:color="auto"/>
        <w:left w:val="none" w:sz="0" w:space="0" w:color="auto"/>
        <w:bottom w:val="none" w:sz="0" w:space="0" w:color="auto"/>
        <w:right w:val="none" w:sz="0" w:space="0" w:color="auto"/>
      </w:divBdr>
    </w:div>
    <w:div w:id="2103722393">
      <w:bodyDiv w:val="1"/>
      <w:marLeft w:val="0"/>
      <w:marRight w:val="0"/>
      <w:marTop w:val="0"/>
      <w:marBottom w:val="0"/>
      <w:divBdr>
        <w:top w:val="none" w:sz="0" w:space="0" w:color="auto"/>
        <w:left w:val="none" w:sz="0" w:space="0" w:color="auto"/>
        <w:bottom w:val="none" w:sz="0" w:space="0" w:color="auto"/>
        <w:right w:val="none" w:sz="0" w:space="0" w:color="auto"/>
      </w:divBdr>
      <w:divsChild>
        <w:div w:id="17892849">
          <w:marLeft w:val="403"/>
          <w:marRight w:val="0"/>
          <w:marTop w:val="220"/>
          <w:marBottom w:val="0"/>
          <w:divBdr>
            <w:top w:val="none" w:sz="0" w:space="0" w:color="auto"/>
            <w:left w:val="none" w:sz="0" w:space="0" w:color="auto"/>
            <w:bottom w:val="none" w:sz="0" w:space="0" w:color="auto"/>
            <w:right w:val="none" w:sz="0" w:space="0" w:color="auto"/>
          </w:divBdr>
        </w:div>
        <w:div w:id="54937031">
          <w:marLeft w:val="403"/>
          <w:marRight w:val="0"/>
          <w:marTop w:val="220"/>
          <w:marBottom w:val="0"/>
          <w:divBdr>
            <w:top w:val="none" w:sz="0" w:space="0" w:color="auto"/>
            <w:left w:val="none" w:sz="0" w:space="0" w:color="auto"/>
            <w:bottom w:val="none" w:sz="0" w:space="0" w:color="auto"/>
            <w:right w:val="none" w:sz="0" w:space="0" w:color="auto"/>
          </w:divBdr>
        </w:div>
        <w:div w:id="118110826">
          <w:marLeft w:val="403"/>
          <w:marRight w:val="0"/>
          <w:marTop w:val="220"/>
          <w:marBottom w:val="0"/>
          <w:divBdr>
            <w:top w:val="none" w:sz="0" w:space="0" w:color="auto"/>
            <w:left w:val="none" w:sz="0" w:space="0" w:color="auto"/>
            <w:bottom w:val="none" w:sz="0" w:space="0" w:color="auto"/>
            <w:right w:val="none" w:sz="0" w:space="0" w:color="auto"/>
          </w:divBdr>
        </w:div>
        <w:div w:id="990140229">
          <w:marLeft w:val="403"/>
          <w:marRight w:val="0"/>
          <w:marTop w:val="220"/>
          <w:marBottom w:val="0"/>
          <w:divBdr>
            <w:top w:val="none" w:sz="0" w:space="0" w:color="auto"/>
            <w:left w:val="none" w:sz="0" w:space="0" w:color="auto"/>
            <w:bottom w:val="none" w:sz="0" w:space="0" w:color="auto"/>
            <w:right w:val="none" w:sz="0" w:space="0" w:color="auto"/>
          </w:divBdr>
        </w:div>
        <w:div w:id="1088691895">
          <w:marLeft w:val="403"/>
          <w:marRight w:val="0"/>
          <w:marTop w:val="2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121/21399975"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f9bf79-db8a-4e1e-b046-1a59d637cd1c" xsi:nil="true"/>
    <lcf76f155ced4ddcb4097134ff3c332f xmlns="b309e9f0-d7f2-41ab-8b15-8cc858fea1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3A8F63015BC149AF0B8ADC0189E417" ma:contentTypeVersion="12" ma:contentTypeDescription="Een nieuw document maken." ma:contentTypeScope="" ma:versionID="50e90b5de3b91032c5356798f9dc2e84">
  <xsd:schema xmlns:xsd="http://www.w3.org/2001/XMLSchema" xmlns:xs="http://www.w3.org/2001/XMLSchema" xmlns:p="http://schemas.microsoft.com/office/2006/metadata/properties" xmlns:ns2="b309e9f0-d7f2-41ab-8b15-8cc858fea1e1" xmlns:ns3="a2f9bf79-db8a-4e1e-b046-1a59d637cd1c" targetNamespace="http://schemas.microsoft.com/office/2006/metadata/properties" ma:root="true" ma:fieldsID="374e202a01a04d1512df12cb0a2a16e5" ns2:_="" ns3:_="">
    <xsd:import namespace="b309e9f0-d7f2-41ab-8b15-8cc858fea1e1"/>
    <xsd:import namespace="a2f9bf79-db8a-4e1e-b046-1a59d637cd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09e9f0-d7f2-41ab-8b15-8cc858fea1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5ec99919-4982-4388-8a64-83a11d2ca210"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f9bf79-db8a-4e1e-b046-1a59d637cd1c"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c0a317f7-e255-4000-ad1f-d213f4908be6}" ma:internalName="TaxCatchAll" ma:showField="CatchAllData" ma:web="a2f9bf79-db8a-4e1e-b046-1a59d637cd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A510AF-5CEE-4FAA-9FF1-435998F5A009}">
  <ds:schemaRefs>
    <ds:schemaRef ds:uri="http://schemas.microsoft.com/office/2006/metadata/properties"/>
    <ds:schemaRef ds:uri="http://schemas.microsoft.com/office/infopath/2007/PartnerControls"/>
    <ds:schemaRef ds:uri="a2f9bf79-db8a-4e1e-b046-1a59d637cd1c"/>
    <ds:schemaRef ds:uri="b309e9f0-d7f2-41ab-8b15-8cc858fea1e1"/>
  </ds:schemaRefs>
</ds:datastoreItem>
</file>

<file path=customXml/itemProps2.xml><?xml version="1.0" encoding="utf-8"?>
<ds:datastoreItem xmlns:ds="http://schemas.openxmlformats.org/officeDocument/2006/customXml" ds:itemID="{71BF33AF-189F-40B9-A32F-B461242B0AEA}">
  <ds:schemaRefs>
    <ds:schemaRef ds:uri="http://schemas.microsoft.com/sharepoint/v3/contenttype/forms"/>
  </ds:schemaRefs>
</ds:datastoreItem>
</file>

<file path=customXml/itemProps3.xml><?xml version="1.0" encoding="utf-8"?>
<ds:datastoreItem xmlns:ds="http://schemas.openxmlformats.org/officeDocument/2006/customXml" ds:itemID="{A9CDB6D3-CA5C-4591-B28A-35E4997D72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09e9f0-d7f2-41ab-8b15-8cc858fea1e1"/>
    <ds:schemaRef ds:uri="a2f9bf79-db8a-4e1e-b046-1a59d637cd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852</TotalTime>
  <Pages>2</Pages>
  <Words>787</Words>
  <Characters>3850</Characters>
  <Application>Microsoft Office Word</Application>
  <DocSecurity>0</DocSecurity>
  <Lines>106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Quik, Cindy</dc:creator>
  <cp:keywords/>
  <dc:description/>
  <cp:lastModifiedBy>Steinbuch, Luc</cp:lastModifiedBy>
  <cp:revision>276</cp:revision>
  <dcterms:created xsi:type="dcterms:W3CDTF">2022-09-14T21:34:00Z</dcterms:created>
  <dcterms:modified xsi:type="dcterms:W3CDTF">2022-10-28T08:50:00Z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0x010100803A8F63015BC149AF0B8ADC0189E417</vt:lpwstr>
  </property>
  <property fmtid="{D5CDD505-2E9C-101B-9397-08002B2CF9AE}" pid="3" name="MediaServiceImageTags">
    <vt:lpwstr/>
  </property>
</Properties>
</file>