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EF7EB" w14:textId="254EDF51" w:rsidR="00D8571E" w:rsidRDefault="00525654" w:rsidP="00D8571E">
      <w:pPr>
        <w:jc w:val="both"/>
        <w:rPr>
          <w:rFonts w:ascii="Goudy Old Style" w:hAnsi="Goudy Old Style"/>
          <w:b/>
          <w:sz w:val="32"/>
        </w:rPr>
      </w:pPr>
      <w:r>
        <w:rPr>
          <w:rFonts w:ascii="Goudy Old Style" w:hAnsi="Goudy Old Style"/>
          <w:b/>
          <w:sz w:val="32"/>
        </w:rPr>
        <w:t xml:space="preserve">Experiences with AAC technologies and empathy – Method </w:t>
      </w:r>
    </w:p>
    <w:p w14:paraId="2191084F" w14:textId="77777777" w:rsidR="00D8571E" w:rsidRDefault="00D8571E" w:rsidP="00D8571E">
      <w:pPr>
        <w:jc w:val="both"/>
        <w:rPr>
          <w:rFonts w:ascii="Goudy Old Style" w:hAnsi="Goudy Old Style"/>
          <w:color w:val="FF0000"/>
        </w:rPr>
      </w:pPr>
      <w:r>
        <w:rPr>
          <w:rFonts w:ascii="Goudy Old Style" w:hAnsi="Goudy Old Style"/>
        </w:rPr>
        <w:t xml:space="preserve">User testimonies were collected to learn from people’s experience with their AAC devices, their relationship with it, giving and receiving empathy, how certain design features play a role in this, and their recommendations for future improvements. </w:t>
      </w:r>
    </w:p>
    <w:p w14:paraId="53F88A60" w14:textId="77777777" w:rsidR="00D8571E" w:rsidRDefault="00D8571E" w:rsidP="00D8571E">
      <w:pPr>
        <w:pStyle w:val="Heading4"/>
      </w:pPr>
      <w:r>
        <w:t>Method</w:t>
      </w:r>
      <w:r>
        <w:tab/>
      </w:r>
      <w:r>
        <w:tab/>
      </w:r>
    </w:p>
    <w:p w14:paraId="00E17040" w14:textId="0124C158" w:rsidR="00D8571E" w:rsidRDefault="00D8571E" w:rsidP="00D8571E">
      <w:pPr>
        <w:jc w:val="both"/>
        <w:rPr>
          <w:rFonts w:ascii="Goudy Old Style" w:hAnsi="Goudy Old Style"/>
        </w:rPr>
      </w:pPr>
      <w:r>
        <w:rPr>
          <w:rFonts w:ascii="Goudy Old Style" w:hAnsi="Goudy Old Style"/>
        </w:rPr>
        <w:t xml:space="preserve">It is of utmost importance to include first-person lived experiences of AAC technology use in research on the technology itself </w:t>
      </w:r>
      <w:r>
        <w:rPr>
          <w:rFonts w:ascii="Goudy Old Style" w:hAnsi="Goudy Old Style"/>
        </w:rPr>
        <w:fldChar w:fldCharType="begin"/>
      </w:r>
      <w:r>
        <w:rPr>
          <w:rFonts w:ascii="Goudy Old Style" w:hAnsi="Goudy Old Style"/>
        </w:rPr>
        <w:instrText xml:space="preserve"> ADDIN EN.CITE &lt;EndNote&gt;&lt;Cite&gt;&lt;Author&gt;Taylor&lt;/Author&gt;&lt;Year&gt;2020&lt;/Year&gt;&lt;RecNum&gt;224&lt;/RecNum&gt;&lt;DisplayText&gt;(Taylor and Balandin 2020)&lt;/DisplayText&gt;&lt;record&gt;&lt;rec-number&gt;224&lt;/rec-number&gt;&lt;foreign-keys&gt;&lt;key app="EN" db-id="ww0trz5vnsw9phe0t5axxv2d92tdweddr02e" timestamp="1643105476"&gt;224&lt;/key&gt;&lt;/foreign-keys&gt;&lt;ref-type name="Journal Article"&gt;17&lt;/ref-type&gt;&lt;contributors&gt;&lt;authors&gt;&lt;author&gt;Taylor, Susan&lt;/author&gt;&lt;author&gt;Balandin, Susan&lt;/author&gt;&lt;/authors&gt;&lt;/contributors&gt;&lt;titles&gt;&lt;title&gt;The ethics of inclusion in AAC research of participants with complex communication needs&lt;/title&gt;&lt;secondary-title&gt;Scandinavian Journal of Disability Research&lt;/secondary-title&gt;&lt;/titles&gt;&lt;periodical&gt;&lt;full-title&gt;Scandinavian Journal of Disability Research&lt;/full-title&gt;&lt;/periodical&gt;&lt;volume&gt;22&lt;/volume&gt;&lt;number&gt;1&lt;/number&gt;&lt;dates&gt;&lt;year&gt;2020&lt;/year&gt;&lt;/dates&gt;&lt;isbn&gt;1745-3011&lt;/isbn&gt;&lt;urls&gt;&lt;/urls&gt;&lt;/record&gt;&lt;/Cite&gt;&lt;/EndNote&gt;</w:instrText>
      </w:r>
      <w:r>
        <w:rPr>
          <w:rFonts w:ascii="Goudy Old Style" w:hAnsi="Goudy Old Style"/>
        </w:rPr>
        <w:fldChar w:fldCharType="separate"/>
      </w:r>
      <w:r>
        <w:rPr>
          <w:rFonts w:ascii="Goudy Old Style" w:hAnsi="Goudy Old Style"/>
          <w:noProof/>
        </w:rPr>
        <w:t>(Taylor and Balandin 2020)</w:t>
      </w:r>
      <w:r>
        <w:rPr>
          <w:rFonts w:ascii="Goudy Old Style" w:hAnsi="Goudy Old Style"/>
        </w:rPr>
        <w:fldChar w:fldCharType="end"/>
      </w:r>
      <w:r>
        <w:rPr>
          <w:rFonts w:ascii="Goudy Old Style" w:hAnsi="Goudy Old Style"/>
        </w:rPr>
        <w:t xml:space="preserve">, but this comes with unique methodological challenges </w:t>
      </w:r>
      <w:r>
        <w:rPr>
          <w:rFonts w:ascii="Goudy Old Style" w:hAnsi="Goudy Old Style"/>
        </w:rPr>
        <w:fldChar w:fldCharType="begin"/>
      </w:r>
      <w:r w:rsidR="00184A42">
        <w:rPr>
          <w:rFonts w:ascii="Goudy Old Style" w:hAnsi="Goudy Old Style"/>
        </w:rPr>
        <w:instrText xml:space="preserve"> ADDIN EN.CITE &lt;EndNote&gt;&lt;Cite&gt;&lt;Author&gt;Blackstone&lt;/Author&gt;&lt;Year&gt;2007&lt;/Year&gt;&lt;RecNum&gt;222&lt;/RecNum&gt;&lt;DisplayText&gt;(Blackstone, Williams et al. 2007)&lt;/DisplayText&gt;&lt;record&gt;&lt;rec-number&gt;222&lt;/rec-number&gt;&lt;foreign-keys&gt;&lt;key app="EN" db-id="ww0trz5vnsw9phe0t5axxv2d92tdweddr02e" timestamp="1643105352"&gt;222&lt;/key&gt;&lt;/foreign-keys&gt;&lt;ref-type name="Journal Article"&gt;17&lt;/ref-type&gt;&lt;contributors&gt;&lt;authors&gt;&lt;author&gt;Blackstone, Sarah W&lt;/author&gt;&lt;author&gt;Williams, Michael B&lt;/author&gt;&lt;author&gt;Wilkins, David P&lt;/author&gt;&lt;/authors&gt;&lt;/contributors&gt;&lt;titles&gt;&lt;title&gt;Key principles underlying research and practice in AAC&lt;/title&gt;&lt;secondary-title&gt;Augmentative and alternative communication&lt;/secondary-title&gt;&lt;/titles&gt;&lt;periodical&gt;&lt;full-title&gt;Augmentative and Alternative Communication&lt;/full-title&gt;&lt;/periodical&gt;&lt;pages&gt;191-203&lt;/pages&gt;&lt;volume&gt;23&lt;/volume&gt;&lt;number&gt;3&lt;/number&gt;&lt;dates&gt;&lt;year&gt;2007&lt;/year&gt;&lt;/dates&gt;&lt;isbn&gt;0743-4618&lt;/isbn&gt;&lt;urls&gt;&lt;/urls&gt;&lt;/record&gt;&lt;/Cite&gt;&lt;/EndNote&gt;</w:instrText>
      </w:r>
      <w:r>
        <w:rPr>
          <w:rFonts w:ascii="Goudy Old Style" w:hAnsi="Goudy Old Style"/>
        </w:rPr>
        <w:fldChar w:fldCharType="separate"/>
      </w:r>
      <w:r w:rsidR="00184A42">
        <w:rPr>
          <w:rFonts w:ascii="Goudy Old Style" w:hAnsi="Goudy Old Style"/>
          <w:noProof/>
        </w:rPr>
        <w:t>(Blackstone, Williams et al. 2007)</w:t>
      </w:r>
      <w:r>
        <w:rPr>
          <w:rFonts w:ascii="Goudy Old Style" w:hAnsi="Goudy Old Style"/>
        </w:rPr>
        <w:fldChar w:fldCharType="end"/>
      </w:r>
      <w:r>
        <w:rPr>
          <w:rFonts w:ascii="Goudy Old Style" w:hAnsi="Goudy Old Style"/>
        </w:rPr>
        <w:t xml:space="preserve">. In live interviews using AAC technology, fatigue is a significant challenge, which is why an asynchronous interview method was chosen here instead </w:t>
      </w:r>
      <w:r>
        <w:rPr>
          <w:rFonts w:ascii="Goudy Old Style" w:hAnsi="Goudy Old Style"/>
        </w:rPr>
        <w:fldChar w:fldCharType="begin"/>
      </w:r>
      <w:r>
        <w:rPr>
          <w:rFonts w:ascii="Goudy Old Style" w:hAnsi="Goudy Old Style"/>
        </w:rPr>
        <w:instrText xml:space="preserve"> ADDIN EN.CITE &lt;EndNote&gt;&lt;Cite&gt;&lt;Author&gt;Beneteau&lt;/Author&gt;&lt;Year&gt;2020&lt;/Year&gt;&lt;RecNum&gt;223&lt;/RecNum&gt;&lt;DisplayText&gt;(Beneteau 2020)&lt;/DisplayText&gt;&lt;record&gt;&lt;rec-number&gt;223&lt;/rec-number&gt;&lt;foreign-keys&gt;&lt;key app="EN" db-id="ww0trz5vnsw9phe0t5axxv2d92tdweddr02e" timestamp="1643105410"&gt;223&lt;/key&gt;&lt;/foreign-keys&gt;&lt;ref-type name="Conference Proceedings"&gt;10&lt;/ref-type&gt;&lt;contributors&gt;&lt;authors&gt;&lt;author&gt;Beneteau, Erin&lt;/author&gt;&lt;/authors&gt;&lt;/contributors&gt;&lt;titles&gt;&lt;title&gt;Who Are You Asking?: Qualitative Methods for Involving AAC Users as Primary Research Participants&lt;/title&gt;&lt;secondary-title&gt;Proceedings of the 2020 CHI Conference on Human Factors in Computing Systems&lt;/secondary-title&gt;&lt;/titles&gt;&lt;pages&gt;1-13&lt;/pages&gt;&lt;dates&gt;&lt;year&gt;2020&lt;/year&gt;&lt;/dates&gt;&lt;urls&gt;&lt;/urls&gt;&lt;/record&gt;&lt;/Cite&gt;&lt;/EndNote&gt;</w:instrText>
      </w:r>
      <w:r>
        <w:rPr>
          <w:rFonts w:ascii="Goudy Old Style" w:hAnsi="Goudy Old Style"/>
        </w:rPr>
        <w:fldChar w:fldCharType="separate"/>
      </w:r>
      <w:r>
        <w:rPr>
          <w:rFonts w:ascii="Goudy Old Style" w:hAnsi="Goudy Old Style"/>
          <w:noProof/>
        </w:rPr>
        <w:t>(Beneteau 2020)</w:t>
      </w:r>
      <w:r>
        <w:rPr>
          <w:rFonts w:ascii="Goudy Old Style" w:hAnsi="Goudy Old Style"/>
        </w:rPr>
        <w:fldChar w:fldCharType="end"/>
      </w:r>
      <w:r>
        <w:rPr>
          <w:rFonts w:ascii="Goudy Old Style" w:hAnsi="Goudy Old Style"/>
        </w:rPr>
        <w:t>. This allowed respondents to formulate answers to the questions at their own pace</w:t>
      </w:r>
      <w:r>
        <w:rPr>
          <w:rStyle w:val="FootnoteReference"/>
          <w:rFonts w:ascii="Goudy Old Style" w:hAnsi="Goudy Old Style"/>
        </w:rPr>
        <w:footnoteReference w:id="1"/>
      </w:r>
      <w:r>
        <w:rPr>
          <w:rFonts w:ascii="Goudy Old Style" w:hAnsi="Goudy Old Style"/>
        </w:rPr>
        <w:t>. The participants had the option to submit their answers to the question either via email or in a secured cloud</w:t>
      </w:r>
      <w:r>
        <w:rPr>
          <w:rStyle w:val="FootnoteReference"/>
          <w:rFonts w:ascii="Goudy Old Style" w:hAnsi="Goudy Old Style"/>
        </w:rPr>
        <w:footnoteReference w:id="2"/>
      </w:r>
      <w:r>
        <w:rPr>
          <w:rFonts w:ascii="Goudy Old Style" w:hAnsi="Goudy Old Style"/>
        </w:rPr>
        <w:t>. Both options were provided because, while using a cloud is favored for security reasons, it does require more technical skills which compromises the accessibility of participation</w:t>
      </w:r>
      <w:r>
        <w:rPr>
          <w:rStyle w:val="FootnoteReference"/>
          <w:rFonts w:ascii="Goudy Old Style" w:hAnsi="Goudy Old Style"/>
        </w:rPr>
        <w:footnoteReference w:id="3"/>
      </w:r>
      <w:r>
        <w:rPr>
          <w:rFonts w:ascii="Goudy Old Style" w:hAnsi="Goudy Old Style"/>
        </w:rPr>
        <w:t xml:space="preserve">. To accommodate expressive flexibility and diversity, the participants could not only answer the questions in written form (English, Dutch, or Flemish), but also send videos, pictures, artworks, etc.  The interview consisted of 8 open questions (with sub-questions) that covered various topics that emerged from the theoretical exploration </w:t>
      </w:r>
      <w:r w:rsidR="00144EDC">
        <w:rPr>
          <w:rFonts w:ascii="Goudy Old Style" w:hAnsi="Goudy Old Style"/>
        </w:rPr>
        <w:t xml:space="preserve">in the thesis this dataset </w:t>
      </w:r>
      <w:r w:rsidR="00184A42">
        <w:rPr>
          <w:rFonts w:ascii="Goudy Old Style" w:hAnsi="Goudy Old Style"/>
        </w:rPr>
        <w:t>supports</w:t>
      </w:r>
      <w:r>
        <w:rPr>
          <w:rFonts w:ascii="Goudy Old Style" w:hAnsi="Goudy Old Style"/>
        </w:rPr>
        <w:t xml:space="preserve">. Abstract concepts and theories (such as “human-technology relationships”, and “empathy”) were translated into practical questions without jargon. The questions covered the topics: </w:t>
      </w:r>
    </w:p>
    <w:p w14:paraId="639C05E3" w14:textId="77777777" w:rsidR="00D8571E" w:rsidRPr="00A911AA" w:rsidRDefault="00D8571E" w:rsidP="00D8571E">
      <w:pPr>
        <w:pStyle w:val="ListParagraph"/>
        <w:numPr>
          <w:ilvl w:val="0"/>
          <w:numId w:val="1"/>
        </w:numPr>
        <w:jc w:val="both"/>
        <w:rPr>
          <w:rFonts w:ascii="Goudy Old Style" w:hAnsi="Goudy Old Style"/>
        </w:rPr>
      </w:pPr>
      <w:r w:rsidRPr="00A911AA">
        <w:rPr>
          <w:rFonts w:ascii="Goudy Old Style" w:hAnsi="Goudy Old Style"/>
        </w:rPr>
        <w:t>interactions with, via</w:t>
      </w:r>
      <w:r>
        <w:rPr>
          <w:rFonts w:ascii="Goudy Old Style" w:hAnsi="Goudy Old Style"/>
        </w:rPr>
        <w:t>,</w:t>
      </w:r>
      <w:r w:rsidRPr="00A911AA">
        <w:rPr>
          <w:rFonts w:ascii="Goudy Old Style" w:hAnsi="Goudy Old Style"/>
        </w:rPr>
        <w:t xml:space="preserve"> and through AAC technology in daily life with regards to empathy</w:t>
      </w:r>
      <w:r>
        <w:rPr>
          <w:rFonts w:ascii="Goudy Old Style" w:hAnsi="Goudy Old Style"/>
        </w:rPr>
        <w:t>,</w:t>
      </w:r>
      <w:r w:rsidRPr="00A911AA">
        <w:rPr>
          <w:rFonts w:ascii="Goudy Old Style" w:hAnsi="Goudy Old Style"/>
        </w:rPr>
        <w:t xml:space="preserve"> </w:t>
      </w:r>
    </w:p>
    <w:p w14:paraId="739ACFF9" w14:textId="77777777" w:rsidR="00D8571E" w:rsidRPr="00A911AA" w:rsidRDefault="00D8571E" w:rsidP="00D8571E">
      <w:pPr>
        <w:pStyle w:val="ListParagraph"/>
        <w:numPr>
          <w:ilvl w:val="0"/>
          <w:numId w:val="1"/>
        </w:numPr>
        <w:jc w:val="both"/>
        <w:rPr>
          <w:rFonts w:ascii="Goudy Old Style" w:hAnsi="Goudy Old Style"/>
        </w:rPr>
      </w:pPr>
      <w:r w:rsidRPr="00A911AA">
        <w:rPr>
          <w:rFonts w:ascii="Goudy Old Style" w:hAnsi="Goudy Old Style"/>
        </w:rPr>
        <w:t>experience of human-technology relationship</w:t>
      </w:r>
      <w:r>
        <w:rPr>
          <w:rFonts w:ascii="Goudy Old Style" w:hAnsi="Goudy Old Style"/>
        </w:rPr>
        <w:t xml:space="preserve"> with the AAC device,</w:t>
      </w:r>
    </w:p>
    <w:p w14:paraId="15296817" w14:textId="77777777" w:rsidR="00D8571E" w:rsidRPr="00A911AA" w:rsidRDefault="00D8571E" w:rsidP="00D8571E">
      <w:pPr>
        <w:pStyle w:val="ListParagraph"/>
        <w:numPr>
          <w:ilvl w:val="0"/>
          <w:numId w:val="1"/>
        </w:numPr>
        <w:jc w:val="both"/>
        <w:rPr>
          <w:rFonts w:ascii="Goudy Old Style" w:hAnsi="Goudy Old Style"/>
        </w:rPr>
      </w:pPr>
      <w:r w:rsidRPr="00A911AA">
        <w:rPr>
          <w:rFonts w:ascii="Goudy Old Style" w:hAnsi="Goudy Old Style"/>
        </w:rPr>
        <w:t>ideas for improvement of the technology, innovation process</w:t>
      </w:r>
      <w:r>
        <w:rPr>
          <w:rFonts w:ascii="Goudy Old Style" w:hAnsi="Goudy Old Style"/>
        </w:rPr>
        <w:t>,</w:t>
      </w:r>
      <w:r w:rsidRPr="00A911AA">
        <w:rPr>
          <w:rFonts w:ascii="Goudy Old Style" w:hAnsi="Goudy Old Style"/>
        </w:rPr>
        <w:t xml:space="preserve"> and implementation</w:t>
      </w:r>
      <w:r>
        <w:rPr>
          <w:rFonts w:ascii="Goudy Old Style" w:hAnsi="Goudy Old Style"/>
        </w:rPr>
        <w:t>.</w:t>
      </w:r>
    </w:p>
    <w:p w14:paraId="708AEBBB" w14:textId="77777777" w:rsidR="00D8571E" w:rsidRDefault="00D8571E" w:rsidP="00D8571E">
      <w:pPr>
        <w:pStyle w:val="Heading4"/>
      </w:pPr>
      <w:r>
        <w:t xml:space="preserve">Recruitment </w:t>
      </w:r>
      <w:r>
        <w:tab/>
      </w:r>
    </w:p>
    <w:p w14:paraId="1C8259AD" w14:textId="77777777" w:rsidR="00D8571E" w:rsidRPr="002D41BB" w:rsidRDefault="00D8571E" w:rsidP="00D8571E">
      <w:pPr>
        <w:jc w:val="both"/>
        <w:rPr>
          <w:rFonts w:ascii="Goudy Old Style" w:hAnsi="Goudy Old Style"/>
        </w:rPr>
      </w:pPr>
      <w:r>
        <w:rPr>
          <w:rFonts w:ascii="Goudy Old Style" w:hAnsi="Goudy Old Style"/>
        </w:rPr>
        <w:t xml:space="preserve">Next to challenges in methodological design, recruitment is another significant barrier for the inclusion of AAC users in research </w:t>
      </w:r>
      <w:r>
        <w:rPr>
          <w:rFonts w:ascii="Goudy Old Style" w:hAnsi="Goudy Old Style"/>
        </w:rPr>
        <w:fldChar w:fldCharType="begin"/>
      </w:r>
      <w:r>
        <w:rPr>
          <w:rFonts w:ascii="Goudy Old Style" w:hAnsi="Goudy Old Style"/>
        </w:rPr>
        <w:instrText xml:space="preserve"> ADDIN EN.CITE &lt;EndNote&gt;&lt;Cite&gt;&lt;Author&gt;Taylor&lt;/Author&gt;&lt;Year&gt;2020&lt;/Year&gt;&lt;RecNum&gt;224&lt;/RecNum&gt;&lt;DisplayText&gt;(Taylor and Balandin 2020)&lt;/DisplayText&gt;&lt;record&gt;&lt;rec-number&gt;224&lt;/rec-number&gt;&lt;foreign-keys&gt;&lt;key app="EN" db-id="ww0trz5vnsw9phe0t5axxv2d92tdweddr02e" timestamp="1643105476"&gt;224&lt;/key&gt;&lt;/foreign-keys&gt;&lt;ref-type name="Journal Article"&gt;17&lt;/ref-type&gt;&lt;contributors&gt;&lt;authors&gt;&lt;author&gt;Taylor, Susan&lt;/author&gt;&lt;author&gt;Balandin, Susan&lt;/author&gt;&lt;/authors&gt;&lt;/contributors&gt;&lt;titles&gt;&lt;title&gt;The ethics of inclusion in AAC research of participants with complex communication needs&lt;/title&gt;&lt;secondary-title&gt;Scandinavian Journal of Disability Research&lt;/secondary-title&gt;&lt;/titles&gt;&lt;periodical&gt;&lt;full-title&gt;Scandinavian Journal of Disability Research&lt;/full-title&gt;&lt;/periodical&gt;&lt;volume&gt;22&lt;/volume&gt;&lt;number&gt;1&lt;/number&gt;&lt;dates&gt;&lt;year&gt;2020&lt;/year&gt;&lt;/dates&gt;&lt;isbn&gt;1745-3011&lt;/isbn&gt;&lt;urls&gt;&lt;/urls&gt;&lt;/record&gt;&lt;/Cite&gt;&lt;/EndNote&gt;</w:instrText>
      </w:r>
      <w:r>
        <w:rPr>
          <w:rFonts w:ascii="Goudy Old Style" w:hAnsi="Goudy Old Style"/>
        </w:rPr>
        <w:fldChar w:fldCharType="separate"/>
      </w:r>
      <w:r>
        <w:rPr>
          <w:rFonts w:ascii="Goudy Old Style" w:hAnsi="Goudy Old Style"/>
          <w:noProof/>
        </w:rPr>
        <w:t>(Taylor and Balandin 2020)</w:t>
      </w:r>
      <w:r>
        <w:rPr>
          <w:rFonts w:ascii="Goudy Old Style" w:hAnsi="Goudy Old Style"/>
        </w:rPr>
        <w:fldChar w:fldCharType="end"/>
      </w:r>
      <w:r>
        <w:rPr>
          <w:rFonts w:ascii="Goudy Old Style" w:hAnsi="Goudy Old Style"/>
        </w:rPr>
        <w:t xml:space="preserve">. The AAC technology company </w:t>
      </w:r>
      <w:proofErr w:type="spellStart"/>
      <w:r w:rsidRPr="008C3B95">
        <w:rPr>
          <w:rFonts w:ascii="Goudy Old Style" w:hAnsi="Goudy Old Style"/>
          <w:i/>
          <w:iCs/>
        </w:rPr>
        <w:t>AsssistiveWare</w:t>
      </w:r>
      <w:proofErr w:type="spellEnd"/>
      <w:r>
        <w:rPr>
          <w:rFonts w:ascii="Goudy Old Style" w:hAnsi="Goudy Old Style"/>
        </w:rPr>
        <w:t xml:space="preserve"> and the Dutch-Flemish division of ISAAC (International Society of Alternative and Augmentative Communication)</w:t>
      </w:r>
      <w:r>
        <w:rPr>
          <w:rStyle w:val="FootnoteReference"/>
          <w:rFonts w:ascii="Goudy Old Style" w:hAnsi="Goudy Old Style"/>
        </w:rPr>
        <w:footnoteReference w:id="4"/>
      </w:r>
      <w:r>
        <w:rPr>
          <w:rFonts w:ascii="Goudy Old Style" w:hAnsi="Goudy Old Style"/>
        </w:rPr>
        <w:t xml:space="preserve"> shared the study with their network and on social media. This support was provided without compensation or interest, as to not compromise the integrity of the study. Those who were interested could contact me via email and received more information about the study both in a written document and animated video, along with a consent form. In total, this research collected the stories of 5 individuals, one of them formulated by the mother of the user (so not a first-person account). The testimonies vary in degree of detail and extensiveness. To recall, these stories were collected to provide examples of experiences that, together with other literature, supplement the used theoretical frameworks in the conceptual dissection of AAC technology mediated empathy. The collected data were not meant and do not function as a representative sample of the </w:t>
      </w:r>
      <w:r w:rsidRPr="002D41BB">
        <w:rPr>
          <w:rFonts w:ascii="Goudy Old Style" w:hAnsi="Goudy Old Style"/>
        </w:rPr>
        <w:t xml:space="preserve">experiences of the widely diverse AAC technology user community. </w:t>
      </w:r>
    </w:p>
    <w:p w14:paraId="4FB6F553" w14:textId="77777777" w:rsidR="00D8571E" w:rsidRDefault="00D8571E" w:rsidP="00D8571E">
      <w:pPr>
        <w:pStyle w:val="Heading4"/>
        <w:rPr>
          <w:color w:val="FF0000"/>
        </w:rPr>
      </w:pPr>
      <w:r w:rsidRPr="002D41BB">
        <w:rPr>
          <w:color w:val="auto"/>
        </w:rPr>
        <w:t>Ethics</w:t>
      </w:r>
      <w:r w:rsidRPr="002D41BB">
        <w:rPr>
          <w:color w:val="auto"/>
        </w:rPr>
        <w:tab/>
      </w:r>
      <w:r>
        <w:rPr>
          <w:color w:val="FF0000"/>
        </w:rPr>
        <w:tab/>
      </w:r>
    </w:p>
    <w:p w14:paraId="38EE42D3" w14:textId="37D88925" w:rsidR="00D8571E" w:rsidRDefault="00D8571E" w:rsidP="00D8571E">
      <w:pPr>
        <w:jc w:val="both"/>
        <w:rPr>
          <w:rFonts w:ascii="Goudy Old Style" w:hAnsi="Goudy Old Style"/>
        </w:rPr>
      </w:pPr>
      <w:r>
        <w:rPr>
          <w:rFonts w:ascii="Goudy Old Style" w:hAnsi="Goudy Old Style"/>
        </w:rPr>
        <w:t xml:space="preserve">The research was reviewed and approved by the Human Research Ethics Committee of Delft University of Technology. Additionally, the data collection and management strategy was in line with the </w:t>
      </w:r>
      <w:r>
        <w:rPr>
          <w:rFonts w:ascii="Goudy Old Style" w:hAnsi="Goudy Old Style"/>
        </w:rPr>
        <w:lastRenderedPageBreak/>
        <w:t xml:space="preserve">commitments of the program this research is part of, Ethics of Socially Disruptive Technologies (NWO: </w:t>
      </w:r>
      <w:r w:rsidRPr="005758AF">
        <w:rPr>
          <w:rFonts w:ascii="Goudy Old Style" w:hAnsi="Goudy Old Style"/>
        </w:rPr>
        <w:t>024.004.031</w:t>
      </w:r>
      <w:r>
        <w:rPr>
          <w:rFonts w:ascii="Goudy Old Style" w:hAnsi="Goudy Old Style"/>
        </w:rPr>
        <w:t xml:space="preserve">). Each participant provided written consent through a form that provided various options for participation. To accommodate diversity in knowledge acquisition and interpretation, the explanation of the research and the various options on the consent form were provided both in written text (in English and Dutch) and an animated video (in English). </w:t>
      </w:r>
    </w:p>
    <w:p w14:paraId="72B354B5" w14:textId="6AA3807D" w:rsidR="009364F1" w:rsidRPr="009364F1" w:rsidRDefault="009364F1" w:rsidP="00D8571E">
      <w:pPr>
        <w:jc w:val="both"/>
        <w:rPr>
          <w:rFonts w:ascii="Goudy Old Style" w:hAnsi="Goudy Old Style"/>
          <w:b/>
          <w:bCs/>
        </w:rPr>
      </w:pPr>
      <w:r w:rsidRPr="009364F1">
        <w:rPr>
          <w:rFonts w:ascii="Goudy Old Style" w:hAnsi="Goudy Old Style"/>
          <w:b/>
          <w:bCs/>
        </w:rPr>
        <w:t>Interview Guide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22"/>
        <w:gridCol w:w="8604"/>
      </w:tblGrid>
      <w:tr w:rsidR="009364F1" w:rsidRPr="00C34C15" w14:paraId="0E602819" w14:textId="77777777" w:rsidTr="00FA1506">
        <w:tc>
          <w:tcPr>
            <w:tcW w:w="426" w:type="dxa"/>
          </w:tcPr>
          <w:p w14:paraId="44F0E155" w14:textId="77777777" w:rsidR="009364F1" w:rsidRDefault="009364F1" w:rsidP="00FA1506">
            <w:pPr>
              <w:pStyle w:val="ListParagraph"/>
              <w:ind w:left="0"/>
              <w:jc w:val="both"/>
              <w:rPr>
                <w:rFonts w:ascii="Goudy Old Style" w:hAnsi="Goudy Old Style"/>
                <w:lang w:val="nl-NL"/>
              </w:rPr>
            </w:pPr>
            <w:r>
              <w:rPr>
                <w:rFonts w:ascii="Goudy Old Style" w:hAnsi="Goudy Old Style"/>
                <w:lang w:val="nl-NL"/>
              </w:rPr>
              <w:t>1</w:t>
            </w:r>
          </w:p>
        </w:tc>
        <w:tc>
          <w:tcPr>
            <w:tcW w:w="8934" w:type="dxa"/>
          </w:tcPr>
          <w:p w14:paraId="68014D92" w14:textId="77777777" w:rsidR="009364F1" w:rsidRDefault="009364F1" w:rsidP="00FA1506">
            <w:pPr>
              <w:pStyle w:val="ListParagraph"/>
              <w:ind w:left="0"/>
              <w:jc w:val="both"/>
              <w:rPr>
                <w:rFonts w:ascii="Goudy Old Style" w:hAnsi="Goudy Old Style"/>
                <w:lang w:val="nl-NL"/>
              </w:rPr>
            </w:pPr>
            <w:r>
              <w:rPr>
                <w:rFonts w:ascii="Goudy Old Style" w:hAnsi="Goudy Old Style"/>
                <w:lang w:val="nl-NL"/>
              </w:rPr>
              <w:t xml:space="preserve">a. </w:t>
            </w:r>
            <w:proofErr w:type="spellStart"/>
            <w:r>
              <w:rPr>
                <w:rFonts w:ascii="Goudy Old Style" w:hAnsi="Goudy Old Style"/>
                <w:lang w:val="nl-NL"/>
              </w:rPr>
              <w:t>Which</w:t>
            </w:r>
            <w:proofErr w:type="spellEnd"/>
            <w:r>
              <w:rPr>
                <w:rFonts w:ascii="Goudy Old Style" w:hAnsi="Goudy Old Style"/>
                <w:lang w:val="nl-NL"/>
              </w:rPr>
              <w:t xml:space="preserve"> AAC </w:t>
            </w:r>
            <w:proofErr w:type="spellStart"/>
            <w:r>
              <w:rPr>
                <w:rFonts w:ascii="Goudy Old Style" w:hAnsi="Goudy Old Style"/>
                <w:lang w:val="nl-NL"/>
              </w:rPr>
              <w:t>technology</w:t>
            </w:r>
            <w:proofErr w:type="spellEnd"/>
            <w:r>
              <w:rPr>
                <w:rFonts w:ascii="Goudy Old Style" w:hAnsi="Goudy Old Style"/>
                <w:lang w:val="nl-NL"/>
              </w:rPr>
              <w:t xml:space="preserve">(-ies) do </w:t>
            </w:r>
            <w:proofErr w:type="spellStart"/>
            <w:r>
              <w:rPr>
                <w:rFonts w:ascii="Goudy Old Style" w:hAnsi="Goudy Old Style"/>
                <w:lang w:val="nl-NL"/>
              </w:rPr>
              <w:t>you</w:t>
            </w:r>
            <w:proofErr w:type="spellEnd"/>
            <w:r>
              <w:rPr>
                <w:rFonts w:ascii="Goudy Old Style" w:hAnsi="Goudy Old Style"/>
                <w:lang w:val="nl-NL"/>
              </w:rPr>
              <w:t xml:space="preserve"> </w:t>
            </w:r>
            <w:proofErr w:type="spellStart"/>
            <w:r>
              <w:rPr>
                <w:rFonts w:ascii="Goudy Old Style" w:hAnsi="Goudy Old Style"/>
                <w:lang w:val="nl-NL"/>
              </w:rPr>
              <w:t>use</w:t>
            </w:r>
            <w:proofErr w:type="spellEnd"/>
            <w:r>
              <w:rPr>
                <w:rFonts w:ascii="Goudy Old Style" w:hAnsi="Goudy Old Style"/>
                <w:lang w:val="nl-NL"/>
              </w:rPr>
              <w:t xml:space="preserve">? </w:t>
            </w:r>
          </w:p>
          <w:p w14:paraId="1509D620" w14:textId="77777777" w:rsidR="009364F1" w:rsidRDefault="009364F1" w:rsidP="00FA1506">
            <w:pPr>
              <w:pStyle w:val="ListParagraph"/>
              <w:ind w:left="0"/>
              <w:jc w:val="both"/>
              <w:rPr>
                <w:rFonts w:ascii="Goudy Old Style" w:hAnsi="Goudy Old Style"/>
                <w:lang w:val="nl-NL"/>
              </w:rPr>
            </w:pPr>
          </w:p>
          <w:p w14:paraId="3568354F" w14:textId="77777777" w:rsidR="009364F1" w:rsidRPr="00C34C15" w:rsidRDefault="009364F1" w:rsidP="00FA1506">
            <w:pPr>
              <w:pStyle w:val="ListParagraph"/>
              <w:ind w:left="0"/>
              <w:jc w:val="both"/>
              <w:rPr>
                <w:rFonts w:ascii="Goudy Old Style" w:hAnsi="Goudy Old Style"/>
              </w:rPr>
            </w:pPr>
            <w:r w:rsidRPr="00C34C15">
              <w:rPr>
                <w:rFonts w:ascii="Goudy Old Style" w:hAnsi="Goudy Old Style"/>
              </w:rPr>
              <w:t xml:space="preserve">b. For what and in what way do you use them? </w:t>
            </w:r>
          </w:p>
          <w:p w14:paraId="79D1ED90" w14:textId="77777777" w:rsidR="009364F1" w:rsidRPr="00C34C15" w:rsidRDefault="009364F1" w:rsidP="00FA1506">
            <w:pPr>
              <w:pStyle w:val="ListParagraph"/>
              <w:ind w:left="0"/>
              <w:jc w:val="both"/>
              <w:rPr>
                <w:rFonts w:ascii="Goudy Old Style" w:hAnsi="Goudy Old Style"/>
              </w:rPr>
            </w:pPr>
          </w:p>
          <w:p w14:paraId="0593B3AA" w14:textId="77777777" w:rsidR="009364F1" w:rsidRPr="00C34C15" w:rsidRDefault="009364F1" w:rsidP="00FA1506">
            <w:pPr>
              <w:pStyle w:val="ListParagraph"/>
              <w:ind w:left="0"/>
              <w:jc w:val="both"/>
              <w:rPr>
                <w:rFonts w:ascii="Goudy Old Style" w:hAnsi="Goudy Old Style"/>
              </w:rPr>
            </w:pPr>
            <w:r w:rsidRPr="00C34C15">
              <w:rPr>
                <w:rFonts w:ascii="Goudy Old Style" w:hAnsi="Goudy Old Style"/>
              </w:rPr>
              <w:t xml:space="preserve">c. Why do you use AAC technology? </w:t>
            </w:r>
          </w:p>
        </w:tc>
      </w:tr>
      <w:tr w:rsidR="009364F1" w:rsidRPr="00D85728" w14:paraId="5125C161" w14:textId="77777777" w:rsidTr="00FA1506">
        <w:tc>
          <w:tcPr>
            <w:tcW w:w="426" w:type="dxa"/>
          </w:tcPr>
          <w:p w14:paraId="19EF086C" w14:textId="77777777" w:rsidR="009364F1" w:rsidRDefault="009364F1" w:rsidP="00FA1506">
            <w:pPr>
              <w:pStyle w:val="ListParagraph"/>
              <w:ind w:left="0"/>
              <w:jc w:val="both"/>
              <w:rPr>
                <w:rFonts w:ascii="Goudy Old Style" w:hAnsi="Goudy Old Style"/>
                <w:lang w:val="nl-NL"/>
              </w:rPr>
            </w:pPr>
            <w:r>
              <w:rPr>
                <w:rFonts w:ascii="Goudy Old Style" w:hAnsi="Goudy Old Style"/>
                <w:lang w:val="nl-NL"/>
              </w:rPr>
              <w:t>2</w:t>
            </w:r>
          </w:p>
        </w:tc>
        <w:tc>
          <w:tcPr>
            <w:tcW w:w="8934" w:type="dxa"/>
          </w:tcPr>
          <w:p w14:paraId="0222D9B3" w14:textId="77777777" w:rsidR="009364F1" w:rsidRDefault="009364F1" w:rsidP="00FA1506">
            <w:pPr>
              <w:pStyle w:val="ListParagraph"/>
              <w:ind w:left="0"/>
              <w:jc w:val="both"/>
              <w:rPr>
                <w:rFonts w:ascii="Goudy Old Style" w:hAnsi="Goudy Old Style"/>
                <w:lang w:val="nl-NL"/>
              </w:rPr>
            </w:pPr>
            <w:r w:rsidRPr="00C34C15">
              <w:rPr>
                <w:rFonts w:ascii="Goudy Old Style" w:hAnsi="Goudy Old Style"/>
              </w:rPr>
              <w:t xml:space="preserve">a. Do you identify as neurodivergent? </w:t>
            </w:r>
            <w:r>
              <w:rPr>
                <w:rFonts w:ascii="Goudy Old Style" w:hAnsi="Goudy Old Style"/>
              </w:rPr>
              <w:t xml:space="preserve">If yes, how? (think for example of autism ADHD, ADD, HSP, dyslexia etc.) </w:t>
            </w:r>
          </w:p>
          <w:p w14:paraId="0E065FED" w14:textId="77777777" w:rsidR="009364F1" w:rsidRDefault="009364F1" w:rsidP="00FA1506">
            <w:pPr>
              <w:pStyle w:val="ListParagraph"/>
              <w:ind w:left="0"/>
              <w:jc w:val="both"/>
              <w:rPr>
                <w:rFonts w:ascii="Goudy Old Style" w:hAnsi="Goudy Old Style"/>
                <w:lang w:val="nl-NL"/>
              </w:rPr>
            </w:pPr>
          </w:p>
          <w:p w14:paraId="259ACDE9" w14:textId="77777777" w:rsidR="009364F1" w:rsidRDefault="009364F1" w:rsidP="00FA1506">
            <w:pPr>
              <w:pStyle w:val="ListParagraph"/>
              <w:ind w:left="0"/>
              <w:jc w:val="both"/>
              <w:rPr>
                <w:rFonts w:ascii="Goudy Old Style" w:hAnsi="Goudy Old Style"/>
                <w:lang w:val="nl-NL"/>
              </w:rPr>
            </w:pPr>
            <w:r w:rsidRPr="00C34C15">
              <w:rPr>
                <w:rFonts w:ascii="Goudy Old Style" w:hAnsi="Goudy Old Style"/>
              </w:rPr>
              <w:t>b. D</w:t>
            </w:r>
            <w:r>
              <w:rPr>
                <w:rFonts w:ascii="Goudy Old Style" w:hAnsi="Goudy Old Style"/>
              </w:rPr>
              <w:t>o you think t</w:t>
            </w:r>
            <w:r w:rsidRPr="00C34C15">
              <w:rPr>
                <w:rFonts w:ascii="Goudy Old Style" w:hAnsi="Goudy Old Style"/>
              </w:rPr>
              <w:t>his impac</w:t>
            </w:r>
            <w:r>
              <w:rPr>
                <w:rFonts w:ascii="Goudy Old Style" w:hAnsi="Goudy Old Style"/>
              </w:rPr>
              <w:t>ts how you use AAC technology</w:t>
            </w:r>
            <w:r w:rsidRPr="00C34C15">
              <w:rPr>
                <w:rFonts w:ascii="Goudy Old Style" w:hAnsi="Goudy Old Style"/>
              </w:rPr>
              <w:t xml:space="preserve">? </w:t>
            </w:r>
            <w:proofErr w:type="spellStart"/>
            <w:r w:rsidRPr="00C34C15">
              <w:rPr>
                <w:rFonts w:ascii="Goudy Old Style" w:hAnsi="Goudy Old Style"/>
                <w:lang w:val="nl-NL"/>
              </w:rPr>
              <w:t>If</w:t>
            </w:r>
            <w:proofErr w:type="spellEnd"/>
            <w:r w:rsidRPr="00C34C15">
              <w:rPr>
                <w:rFonts w:ascii="Goudy Old Style" w:hAnsi="Goudy Old Style"/>
                <w:lang w:val="nl-NL"/>
              </w:rPr>
              <w:t xml:space="preserve"> yes, </w:t>
            </w:r>
            <w:proofErr w:type="spellStart"/>
            <w:r w:rsidRPr="00C34C15">
              <w:rPr>
                <w:rFonts w:ascii="Goudy Old Style" w:hAnsi="Goudy Old Style"/>
                <w:lang w:val="nl-NL"/>
              </w:rPr>
              <w:t>how</w:t>
            </w:r>
            <w:proofErr w:type="spellEnd"/>
            <w:r w:rsidRPr="00C34C15">
              <w:rPr>
                <w:rFonts w:ascii="Goudy Old Style" w:hAnsi="Goudy Old Style"/>
                <w:lang w:val="nl-NL"/>
              </w:rPr>
              <w:t xml:space="preserve">? </w:t>
            </w:r>
          </w:p>
          <w:p w14:paraId="3EDA20B6" w14:textId="77777777" w:rsidR="009364F1" w:rsidRPr="00D85728" w:rsidRDefault="009364F1" w:rsidP="00FA1506">
            <w:pPr>
              <w:pStyle w:val="ListParagraph"/>
              <w:ind w:left="0"/>
              <w:jc w:val="both"/>
              <w:rPr>
                <w:rFonts w:ascii="Goudy Old Style" w:hAnsi="Goudy Old Style"/>
                <w:lang w:val="nl-NL"/>
              </w:rPr>
            </w:pPr>
          </w:p>
        </w:tc>
      </w:tr>
      <w:tr w:rsidR="009364F1" w:rsidRPr="00C34C15" w14:paraId="7517AD8E" w14:textId="77777777" w:rsidTr="00FA1506">
        <w:tc>
          <w:tcPr>
            <w:tcW w:w="426" w:type="dxa"/>
          </w:tcPr>
          <w:p w14:paraId="30788938" w14:textId="77777777" w:rsidR="009364F1" w:rsidRPr="00EB78BE" w:rsidRDefault="009364F1" w:rsidP="00FA1506">
            <w:pPr>
              <w:pStyle w:val="ListParagraph"/>
              <w:ind w:left="0"/>
              <w:jc w:val="both"/>
              <w:rPr>
                <w:rFonts w:ascii="Goudy Old Style" w:hAnsi="Goudy Old Style"/>
                <w:lang w:val="nl-NL"/>
              </w:rPr>
            </w:pPr>
            <w:r>
              <w:rPr>
                <w:rFonts w:ascii="Goudy Old Style" w:hAnsi="Goudy Old Style"/>
                <w:lang w:val="nl-NL"/>
              </w:rPr>
              <w:t>3</w:t>
            </w:r>
          </w:p>
        </w:tc>
        <w:tc>
          <w:tcPr>
            <w:tcW w:w="8934" w:type="dxa"/>
          </w:tcPr>
          <w:p w14:paraId="1B35012A" w14:textId="77777777" w:rsidR="009364F1" w:rsidRDefault="009364F1" w:rsidP="00FA1506">
            <w:pPr>
              <w:pStyle w:val="ListParagraph"/>
              <w:ind w:left="0"/>
              <w:jc w:val="both"/>
              <w:rPr>
                <w:rFonts w:ascii="Goudy Old Style" w:hAnsi="Goudy Old Style"/>
                <w:lang w:val="nl-NL"/>
              </w:rPr>
            </w:pPr>
            <w:r>
              <w:rPr>
                <w:rFonts w:ascii="Goudy Old Style" w:hAnsi="Goudy Old Style"/>
                <w:lang w:val="nl-NL"/>
              </w:rPr>
              <w:t xml:space="preserve">a. Do </w:t>
            </w:r>
            <w:proofErr w:type="spellStart"/>
            <w:r>
              <w:rPr>
                <w:rFonts w:ascii="Goudy Old Style" w:hAnsi="Goudy Old Style"/>
                <w:lang w:val="nl-NL"/>
              </w:rPr>
              <w:t>you</w:t>
            </w:r>
            <w:proofErr w:type="spellEnd"/>
            <w:r>
              <w:rPr>
                <w:rFonts w:ascii="Goudy Old Style" w:hAnsi="Goudy Old Style"/>
                <w:lang w:val="nl-NL"/>
              </w:rPr>
              <w:t xml:space="preserve"> have </w:t>
            </w:r>
            <w:proofErr w:type="spellStart"/>
            <w:r>
              <w:rPr>
                <w:rFonts w:ascii="Goudy Old Style" w:hAnsi="Goudy Old Style"/>
                <w:lang w:val="nl-NL"/>
              </w:rPr>
              <w:t>the</w:t>
            </w:r>
            <w:proofErr w:type="spellEnd"/>
            <w:r>
              <w:rPr>
                <w:rFonts w:ascii="Goudy Old Style" w:hAnsi="Goudy Old Style"/>
                <w:lang w:val="nl-NL"/>
              </w:rPr>
              <w:t xml:space="preserve"> feeling </w:t>
            </w:r>
            <w:proofErr w:type="spellStart"/>
            <w:r>
              <w:rPr>
                <w:rFonts w:ascii="Goudy Old Style" w:hAnsi="Goudy Old Style"/>
                <w:lang w:val="nl-NL"/>
              </w:rPr>
              <w:t>you</w:t>
            </w:r>
            <w:proofErr w:type="spellEnd"/>
            <w:r>
              <w:rPr>
                <w:rFonts w:ascii="Goudy Old Style" w:hAnsi="Goudy Old Style"/>
                <w:lang w:val="nl-NL"/>
              </w:rPr>
              <w:t xml:space="preserve"> </w:t>
            </w:r>
            <w:proofErr w:type="spellStart"/>
            <w:r>
              <w:rPr>
                <w:rFonts w:ascii="Goudy Old Style" w:hAnsi="Goudy Old Style"/>
                <w:lang w:val="nl-NL"/>
              </w:rPr>
              <w:t>can</w:t>
            </w:r>
            <w:proofErr w:type="spellEnd"/>
            <w:r>
              <w:rPr>
                <w:rFonts w:ascii="Goudy Old Style" w:hAnsi="Goudy Old Style"/>
                <w:lang w:val="nl-NL"/>
              </w:rPr>
              <w:t xml:space="preserve"> </w:t>
            </w:r>
            <w:proofErr w:type="spellStart"/>
            <w:r>
              <w:rPr>
                <w:rFonts w:ascii="Goudy Old Style" w:hAnsi="Goudy Old Style"/>
                <w:lang w:val="nl-NL"/>
              </w:rPr>
              <w:t>be</w:t>
            </w:r>
            <w:proofErr w:type="spellEnd"/>
            <w:r>
              <w:rPr>
                <w:rFonts w:ascii="Goudy Old Style" w:hAnsi="Goudy Old Style"/>
                <w:lang w:val="nl-NL"/>
              </w:rPr>
              <w:t xml:space="preserve"> </w:t>
            </w:r>
            <w:proofErr w:type="spellStart"/>
            <w:r>
              <w:rPr>
                <w:rFonts w:ascii="Goudy Old Style" w:hAnsi="Goudy Old Style"/>
                <w:lang w:val="nl-NL"/>
              </w:rPr>
              <w:t>yourself</w:t>
            </w:r>
            <w:proofErr w:type="spellEnd"/>
            <w:r>
              <w:rPr>
                <w:rFonts w:ascii="Goudy Old Style" w:hAnsi="Goudy Old Style"/>
                <w:lang w:val="nl-NL"/>
              </w:rPr>
              <w:t xml:space="preserve"> </w:t>
            </w:r>
            <w:proofErr w:type="spellStart"/>
            <w:r>
              <w:rPr>
                <w:rFonts w:ascii="Goudy Old Style" w:hAnsi="Goudy Old Style"/>
                <w:lang w:val="nl-NL"/>
              </w:rPr>
              <w:t>when</w:t>
            </w:r>
            <w:proofErr w:type="spellEnd"/>
            <w:r>
              <w:rPr>
                <w:rFonts w:ascii="Goudy Old Style" w:hAnsi="Goudy Old Style"/>
                <w:lang w:val="nl-NL"/>
              </w:rPr>
              <w:t xml:space="preserve"> </w:t>
            </w:r>
            <w:proofErr w:type="spellStart"/>
            <w:r>
              <w:rPr>
                <w:rFonts w:ascii="Goudy Old Style" w:hAnsi="Goudy Old Style"/>
                <w:lang w:val="nl-NL"/>
              </w:rPr>
              <w:t>you</w:t>
            </w:r>
            <w:proofErr w:type="spellEnd"/>
            <w:r>
              <w:rPr>
                <w:rFonts w:ascii="Goudy Old Style" w:hAnsi="Goudy Old Style"/>
                <w:lang w:val="nl-NL"/>
              </w:rPr>
              <w:t xml:space="preserve"> </w:t>
            </w:r>
            <w:proofErr w:type="spellStart"/>
            <w:r>
              <w:rPr>
                <w:rFonts w:ascii="Goudy Old Style" w:hAnsi="Goudy Old Style"/>
                <w:lang w:val="nl-NL"/>
              </w:rPr>
              <w:t>use</w:t>
            </w:r>
            <w:proofErr w:type="spellEnd"/>
            <w:r>
              <w:rPr>
                <w:rFonts w:ascii="Goudy Old Style" w:hAnsi="Goudy Old Style"/>
                <w:lang w:val="nl-NL"/>
              </w:rPr>
              <w:t xml:space="preserve"> </w:t>
            </w:r>
            <w:proofErr w:type="spellStart"/>
            <w:r>
              <w:rPr>
                <w:rFonts w:ascii="Goudy Old Style" w:hAnsi="Goudy Old Style"/>
                <w:lang w:val="nl-NL"/>
              </w:rPr>
              <w:t>the</w:t>
            </w:r>
            <w:proofErr w:type="spellEnd"/>
            <w:r>
              <w:rPr>
                <w:rFonts w:ascii="Goudy Old Style" w:hAnsi="Goudy Old Style"/>
                <w:lang w:val="nl-NL"/>
              </w:rPr>
              <w:t xml:space="preserve"> </w:t>
            </w:r>
            <w:proofErr w:type="spellStart"/>
            <w:r>
              <w:rPr>
                <w:rFonts w:ascii="Goudy Old Style" w:hAnsi="Goudy Old Style"/>
                <w:lang w:val="nl-NL"/>
              </w:rPr>
              <w:t>technology</w:t>
            </w:r>
            <w:proofErr w:type="spellEnd"/>
            <w:r>
              <w:rPr>
                <w:rFonts w:ascii="Goudy Old Style" w:hAnsi="Goudy Old Style"/>
                <w:lang w:val="nl-NL"/>
              </w:rPr>
              <w:t xml:space="preserve">? </w:t>
            </w:r>
          </w:p>
          <w:p w14:paraId="5B7A573D" w14:textId="77777777" w:rsidR="009364F1" w:rsidRDefault="009364F1" w:rsidP="00FA1506">
            <w:pPr>
              <w:pStyle w:val="ListParagraph"/>
              <w:ind w:left="0"/>
              <w:jc w:val="both"/>
              <w:rPr>
                <w:rFonts w:ascii="Goudy Old Style" w:hAnsi="Goudy Old Style"/>
                <w:lang w:val="nl-NL"/>
              </w:rPr>
            </w:pPr>
          </w:p>
          <w:p w14:paraId="7F7194BA" w14:textId="77777777" w:rsidR="009364F1" w:rsidRPr="00C34C15" w:rsidRDefault="009364F1" w:rsidP="00FA1506">
            <w:pPr>
              <w:pStyle w:val="ListParagraph"/>
              <w:ind w:left="0"/>
              <w:jc w:val="both"/>
              <w:rPr>
                <w:rFonts w:ascii="Goudy Old Style" w:hAnsi="Goudy Old Style"/>
              </w:rPr>
            </w:pPr>
            <w:r w:rsidRPr="00C34C15">
              <w:rPr>
                <w:rFonts w:ascii="Goudy Old Style" w:hAnsi="Goudy Old Style"/>
              </w:rPr>
              <w:t xml:space="preserve">b. If not, what causes this? </w:t>
            </w:r>
          </w:p>
          <w:p w14:paraId="43638E0B" w14:textId="77777777" w:rsidR="009364F1" w:rsidRPr="00C34C15" w:rsidRDefault="009364F1" w:rsidP="00FA1506">
            <w:pPr>
              <w:pStyle w:val="ListParagraph"/>
              <w:ind w:left="0"/>
              <w:jc w:val="both"/>
              <w:rPr>
                <w:rFonts w:ascii="Goudy Old Style" w:hAnsi="Goudy Old Style"/>
              </w:rPr>
            </w:pPr>
          </w:p>
          <w:p w14:paraId="5D4D1A2E" w14:textId="77777777" w:rsidR="009364F1" w:rsidRPr="00C34C15" w:rsidRDefault="009364F1" w:rsidP="00FA1506">
            <w:pPr>
              <w:pStyle w:val="ListParagraph"/>
              <w:ind w:left="0"/>
              <w:jc w:val="both"/>
              <w:rPr>
                <w:rFonts w:ascii="Goudy Old Style" w:hAnsi="Goudy Old Style"/>
              </w:rPr>
            </w:pPr>
            <w:r w:rsidRPr="00C34C15">
              <w:rPr>
                <w:rFonts w:ascii="Goudy Old Style" w:hAnsi="Goudy Old Style"/>
              </w:rPr>
              <w:t xml:space="preserve">c. What could make your experience better? </w:t>
            </w:r>
          </w:p>
          <w:p w14:paraId="71F23CE9" w14:textId="77777777" w:rsidR="009364F1" w:rsidRPr="00C34C15" w:rsidRDefault="009364F1" w:rsidP="00FA1506">
            <w:pPr>
              <w:pStyle w:val="ListParagraph"/>
              <w:ind w:left="0"/>
              <w:jc w:val="both"/>
              <w:rPr>
                <w:rFonts w:ascii="Goudy Old Style" w:hAnsi="Goudy Old Style"/>
              </w:rPr>
            </w:pPr>
          </w:p>
        </w:tc>
      </w:tr>
      <w:tr w:rsidR="009364F1" w:rsidRPr="00C34C15" w14:paraId="7B6B3A8E" w14:textId="77777777" w:rsidTr="00FA1506">
        <w:tc>
          <w:tcPr>
            <w:tcW w:w="426" w:type="dxa"/>
          </w:tcPr>
          <w:p w14:paraId="286A049E" w14:textId="77777777" w:rsidR="009364F1" w:rsidRDefault="009364F1" w:rsidP="00FA1506">
            <w:pPr>
              <w:pStyle w:val="ListParagraph"/>
              <w:ind w:left="0"/>
              <w:jc w:val="both"/>
              <w:rPr>
                <w:rFonts w:ascii="Goudy Old Style" w:hAnsi="Goudy Old Style"/>
                <w:lang w:val="nl-NL"/>
              </w:rPr>
            </w:pPr>
            <w:r>
              <w:rPr>
                <w:rFonts w:ascii="Goudy Old Style" w:hAnsi="Goudy Old Style"/>
                <w:lang w:val="nl-NL"/>
              </w:rPr>
              <w:t>4</w:t>
            </w:r>
          </w:p>
        </w:tc>
        <w:tc>
          <w:tcPr>
            <w:tcW w:w="8934" w:type="dxa"/>
          </w:tcPr>
          <w:p w14:paraId="063FE7C3" w14:textId="77777777" w:rsidR="009364F1" w:rsidRDefault="009364F1" w:rsidP="00FA1506">
            <w:pPr>
              <w:pStyle w:val="ListParagraph"/>
              <w:ind w:left="0"/>
              <w:jc w:val="both"/>
              <w:rPr>
                <w:rFonts w:ascii="Goudy Old Style" w:hAnsi="Goudy Old Style"/>
                <w:lang w:val="nl-NL"/>
              </w:rPr>
            </w:pPr>
            <w:r w:rsidRPr="00C34C15">
              <w:rPr>
                <w:rFonts w:ascii="Goudy Old Style" w:hAnsi="Goudy Old Style"/>
              </w:rPr>
              <w:t xml:space="preserve">a. Do you feel that the use of AAC technology influences how you are respected by others? </w:t>
            </w:r>
          </w:p>
          <w:p w14:paraId="5CAAC675" w14:textId="77777777" w:rsidR="009364F1" w:rsidRDefault="009364F1" w:rsidP="00FA1506">
            <w:pPr>
              <w:pStyle w:val="ListParagraph"/>
              <w:ind w:left="0"/>
              <w:jc w:val="both"/>
              <w:rPr>
                <w:rFonts w:ascii="Goudy Old Style" w:hAnsi="Goudy Old Style"/>
                <w:lang w:val="nl-NL"/>
              </w:rPr>
            </w:pPr>
          </w:p>
          <w:p w14:paraId="1E8C4D33" w14:textId="77777777" w:rsidR="009364F1" w:rsidRPr="00C34C15" w:rsidRDefault="009364F1" w:rsidP="00FA1506">
            <w:pPr>
              <w:pStyle w:val="ListParagraph"/>
              <w:ind w:left="0"/>
              <w:jc w:val="both"/>
              <w:rPr>
                <w:rFonts w:ascii="Goudy Old Style" w:hAnsi="Goudy Old Style"/>
              </w:rPr>
            </w:pPr>
            <w:r w:rsidRPr="00C34C15">
              <w:rPr>
                <w:rFonts w:ascii="Goudy Old Style" w:hAnsi="Goudy Old Style"/>
              </w:rPr>
              <w:t xml:space="preserve">b. What could make your experience better? </w:t>
            </w:r>
          </w:p>
          <w:p w14:paraId="077A5713" w14:textId="77777777" w:rsidR="009364F1" w:rsidRPr="00C34C15" w:rsidRDefault="009364F1" w:rsidP="00FA1506">
            <w:pPr>
              <w:pStyle w:val="ListParagraph"/>
              <w:ind w:left="0"/>
              <w:jc w:val="both"/>
              <w:rPr>
                <w:rFonts w:ascii="Goudy Old Style" w:hAnsi="Goudy Old Style"/>
              </w:rPr>
            </w:pPr>
          </w:p>
        </w:tc>
      </w:tr>
      <w:tr w:rsidR="009364F1" w:rsidRPr="00EB78BE" w14:paraId="3870ACFB" w14:textId="77777777" w:rsidTr="00FA1506">
        <w:tc>
          <w:tcPr>
            <w:tcW w:w="426" w:type="dxa"/>
          </w:tcPr>
          <w:p w14:paraId="5BB264CD" w14:textId="77777777" w:rsidR="009364F1" w:rsidRPr="00EB78BE" w:rsidRDefault="009364F1" w:rsidP="00FA1506">
            <w:pPr>
              <w:pStyle w:val="ListParagraph"/>
              <w:ind w:left="0"/>
              <w:jc w:val="both"/>
              <w:rPr>
                <w:rFonts w:ascii="Goudy Old Style" w:hAnsi="Goudy Old Style"/>
                <w:lang w:val="nl-NL"/>
              </w:rPr>
            </w:pPr>
            <w:r>
              <w:rPr>
                <w:rFonts w:ascii="Goudy Old Style" w:hAnsi="Goudy Old Style"/>
                <w:lang w:val="nl-NL"/>
              </w:rPr>
              <w:t>5</w:t>
            </w:r>
          </w:p>
        </w:tc>
        <w:tc>
          <w:tcPr>
            <w:tcW w:w="8934" w:type="dxa"/>
          </w:tcPr>
          <w:p w14:paraId="65D1F931" w14:textId="77777777" w:rsidR="009364F1" w:rsidRPr="00C34C15" w:rsidRDefault="009364F1" w:rsidP="00FA1506">
            <w:pPr>
              <w:pStyle w:val="ListParagraph"/>
              <w:ind w:left="0"/>
              <w:jc w:val="both"/>
              <w:rPr>
                <w:rFonts w:ascii="Goudy Old Style" w:hAnsi="Goudy Old Style"/>
              </w:rPr>
            </w:pPr>
            <w:r w:rsidRPr="00C34C15">
              <w:rPr>
                <w:rFonts w:ascii="Goudy Old Style" w:hAnsi="Goudy Old Style"/>
              </w:rPr>
              <w:t xml:space="preserve">a. Does the technology help you explain to others what you think or feel? </w:t>
            </w:r>
          </w:p>
          <w:p w14:paraId="4351BC25" w14:textId="77777777" w:rsidR="009364F1" w:rsidRPr="00C34C15" w:rsidRDefault="009364F1" w:rsidP="00FA1506">
            <w:pPr>
              <w:pStyle w:val="ListParagraph"/>
              <w:ind w:left="0"/>
              <w:jc w:val="both"/>
              <w:rPr>
                <w:rFonts w:ascii="Goudy Old Style" w:hAnsi="Goudy Old Style"/>
              </w:rPr>
            </w:pPr>
          </w:p>
          <w:p w14:paraId="31ABAE22" w14:textId="77777777" w:rsidR="009364F1" w:rsidRPr="00C34C15" w:rsidRDefault="009364F1" w:rsidP="00FA1506">
            <w:pPr>
              <w:pStyle w:val="ListParagraph"/>
              <w:ind w:left="0"/>
              <w:jc w:val="both"/>
              <w:rPr>
                <w:rFonts w:ascii="Goudy Old Style" w:hAnsi="Goudy Old Style"/>
              </w:rPr>
            </w:pPr>
            <w:r w:rsidRPr="00C34C15">
              <w:rPr>
                <w:rFonts w:ascii="Goudy Old Style" w:hAnsi="Goudy Old Style"/>
              </w:rPr>
              <w:t xml:space="preserve">b. Do others understand you better? </w:t>
            </w:r>
          </w:p>
          <w:p w14:paraId="22442E43" w14:textId="77777777" w:rsidR="009364F1" w:rsidRPr="00C34C15" w:rsidRDefault="009364F1" w:rsidP="00FA1506">
            <w:pPr>
              <w:pStyle w:val="ListParagraph"/>
              <w:ind w:left="0"/>
              <w:jc w:val="both"/>
              <w:rPr>
                <w:rFonts w:ascii="Goudy Old Style" w:hAnsi="Goudy Old Style"/>
              </w:rPr>
            </w:pPr>
          </w:p>
          <w:p w14:paraId="2CAF8700" w14:textId="77777777" w:rsidR="009364F1" w:rsidRDefault="009364F1" w:rsidP="00FA1506">
            <w:pPr>
              <w:pStyle w:val="ListParagraph"/>
              <w:ind w:left="0"/>
              <w:jc w:val="both"/>
              <w:rPr>
                <w:rFonts w:ascii="Goudy Old Style" w:hAnsi="Goudy Old Style"/>
                <w:lang w:val="nl-NL"/>
              </w:rPr>
            </w:pPr>
            <w:r w:rsidRPr="00C34C15">
              <w:rPr>
                <w:rFonts w:ascii="Goudy Old Style" w:hAnsi="Goudy Old Style"/>
              </w:rPr>
              <w:t xml:space="preserve">c. What could make your experience better? </w:t>
            </w:r>
          </w:p>
          <w:p w14:paraId="64DAC97D" w14:textId="77777777" w:rsidR="009364F1" w:rsidRPr="00EB78BE" w:rsidRDefault="009364F1" w:rsidP="00FA1506">
            <w:pPr>
              <w:pStyle w:val="ListParagraph"/>
              <w:ind w:left="0"/>
              <w:jc w:val="both"/>
              <w:rPr>
                <w:rFonts w:ascii="Goudy Old Style" w:hAnsi="Goudy Old Style"/>
                <w:lang w:val="nl-NL"/>
              </w:rPr>
            </w:pPr>
          </w:p>
        </w:tc>
      </w:tr>
      <w:tr w:rsidR="009364F1" w:rsidRPr="00C34C15" w14:paraId="01A9BF1D" w14:textId="77777777" w:rsidTr="00FA1506">
        <w:tc>
          <w:tcPr>
            <w:tcW w:w="426" w:type="dxa"/>
          </w:tcPr>
          <w:p w14:paraId="55A8FA97" w14:textId="77777777" w:rsidR="009364F1" w:rsidRDefault="009364F1" w:rsidP="00FA1506">
            <w:pPr>
              <w:pStyle w:val="ListParagraph"/>
              <w:ind w:left="0"/>
              <w:jc w:val="both"/>
              <w:rPr>
                <w:rFonts w:ascii="Goudy Old Style" w:hAnsi="Goudy Old Style"/>
                <w:lang w:val="nl-NL"/>
              </w:rPr>
            </w:pPr>
            <w:r>
              <w:rPr>
                <w:rFonts w:ascii="Goudy Old Style" w:hAnsi="Goudy Old Style"/>
                <w:lang w:val="nl-NL"/>
              </w:rPr>
              <w:t>6</w:t>
            </w:r>
          </w:p>
        </w:tc>
        <w:tc>
          <w:tcPr>
            <w:tcW w:w="8934" w:type="dxa"/>
          </w:tcPr>
          <w:p w14:paraId="4EA251CA" w14:textId="77777777" w:rsidR="009364F1" w:rsidRDefault="009364F1" w:rsidP="00FA1506">
            <w:pPr>
              <w:pStyle w:val="ListParagraph"/>
              <w:ind w:left="0"/>
              <w:jc w:val="both"/>
              <w:rPr>
                <w:rFonts w:ascii="Goudy Old Style" w:hAnsi="Goudy Old Style"/>
                <w:lang w:val="nl-NL"/>
              </w:rPr>
            </w:pPr>
            <w:r w:rsidRPr="00C34C15">
              <w:rPr>
                <w:rFonts w:ascii="Goudy Old Style" w:hAnsi="Goudy Old Style"/>
              </w:rPr>
              <w:t xml:space="preserve">a. Do you experience negativity or stigma around AAC technology in society? </w:t>
            </w:r>
          </w:p>
          <w:p w14:paraId="4428918B" w14:textId="77777777" w:rsidR="009364F1" w:rsidRDefault="009364F1" w:rsidP="00FA1506">
            <w:pPr>
              <w:pStyle w:val="ListParagraph"/>
              <w:ind w:left="0"/>
              <w:jc w:val="both"/>
              <w:rPr>
                <w:rFonts w:ascii="Goudy Old Style" w:hAnsi="Goudy Old Style"/>
                <w:lang w:val="nl-NL"/>
              </w:rPr>
            </w:pPr>
          </w:p>
          <w:p w14:paraId="63644F32" w14:textId="77777777" w:rsidR="009364F1" w:rsidRPr="00C34C15" w:rsidRDefault="009364F1" w:rsidP="00FA1506">
            <w:pPr>
              <w:pStyle w:val="ListParagraph"/>
              <w:ind w:left="0"/>
              <w:jc w:val="both"/>
              <w:rPr>
                <w:rFonts w:ascii="Goudy Old Style" w:hAnsi="Goudy Old Style"/>
              </w:rPr>
            </w:pPr>
            <w:r w:rsidRPr="00C34C15">
              <w:rPr>
                <w:rFonts w:ascii="Goudy Old Style" w:hAnsi="Goudy Old Style"/>
              </w:rPr>
              <w:t xml:space="preserve">b. If so, how does this </w:t>
            </w:r>
            <w:r>
              <w:rPr>
                <w:rFonts w:ascii="Goudy Old Style" w:hAnsi="Goudy Old Style"/>
              </w:rPr>
              <w:t>impact</w:t>
            </w:r>
            <w:r w:rsidRPr="00C34C15">
              <w:rPr>
                <w:rFonts w:ascii="Goudy Old Style" w:hAnsi="Goudy Old Style"/>
              </w:rPr>
              <w:t xml:space="preserve"> how others treat you? </w:t>
            </w:r>
          </w:p>
          <w:p w14:paraId="1A3F18DE" w14:textId="77777777" w:rsidR="009364F1" w:rsidRPr="00C34C15" w:rsidRDefault="009364F1" w:rsidP="00FA1506">
            <w:pPr>
              <w:pStyle w:val="ListParagraph"/>
              <w:ind w:left="0"/>
              <w:jc w:val="both"/>
              <w:rPr>
                <w:rFonts w:ascii="Goudy Old Style" w:hAnsi="Goudy Old Style"/>
              </w:rPr>
            </w:pPr>
          </w:p>
        </w:tc>
      </w:tr>
      <w:tr w:rsidR="009364F1" w:rsidRPr="00024B0F" w14:paraId="55F14949" w14:textId="77777777" w:rsidTr="00FA1506">
        <w:tc>
          <w:tcPr>
            <w:tcW w:w="426" w:type="dxa"/>
          </w:tcPr>
          <w:p w14:paraId="6815736E" w14:textId="77777777" w:rsidR="009364F1" w:rsidRPr="00EB78BE" w:rsidRDefault="009364F1" w:rsidP="00FA1506">
            <w:pPr>
              <w:pStyle w:val="ListParagraph"/>
              <w:ind w:left="0"/>
              <w:jc w:val="both"/>
              <w:rPr>
                <w:rFonts w:ascii="Goudy Old Style" w:hAnsi="Goudy Old Style"/>
                <w:lang w:val="nl-NL"/>
              </w:rPr>
            </w:pPr>
            <w:r>
              <w:rPr>
                <w:rFonts w:ascii="Goudy Old Style" w:hAnsi="Goudy Old Style"/>
                <w:lang w:val="nl-NL"/>
              </w:rPr>
              <w:t>7</w:t>
            </w:r>
          </w:p>
        </w:tc>
        <w:tc>
          <w:tcPr>
            <w:tcW w:w="8934" w:type="dxa"/>
          </w:tcPr>
          <w:p w14:paraId="19FA3023" w14:textId="77777777" w:rsidR="009364F1" w:rsidRPr="00024B0F" w:rsidRDefault="009364F1" w:rsidP="00FA1506">
            <w:pPr>
              <w:pStyle w:val="ListParagraph"/>
              <w:ind w:left="0"/>
              <w:jc w:val="both"/>
              <w:rPr>
                <w:rFonts w:ascii="Goudy Old Style" w:hAnsi="Goudy Old Style"/>
              </w:rPr>
            </w:pPr>
            <w:r>
              <w:rPr>
                <w:rFonts w:ascii="Goudy Old Style" w:hAnsi="Goudy Old Style"/>
                <w:lang w:val="nl-NL"/>
              </w:rPr>
              <w:t xml:space="preserve">a. </w:t>
            </w:r>
            <w:proofErr w:type="spellStart"/>
            <w:r>
              <w:rPr>
                <w:rFonts w:ascii="Goudy Old Style" w:hAnsi="Goudy Old Style"/>
                <w:lang w:val="nl-NL"/>
              </w:rPr>
              <w:t>What</w:t>
            </w:r>
            <w:proofErr w:type="spellEnd"/>
            <w:r>
              <w:rPr>
                <w:rFonts w:ascii="Goudy Old Style" w:hAnsi="Goudy Old Style"/>
                <w:lang w:val="nl-NL"/>
              </w:rPr>
              <w:t xml:space="preserve"> kind of </w:t>
            </w:r>
            <w:proofErr w:type="spellStart"/>
            <w:r>
              <w:rPr>
                <w:rFonts w:ascii="Goudy Old Style" w:hAnsi="Goudy Old Style"/>
                <w:lang w:val="nl-NL"/>
              </w:rPr>
              <w:t>relationship</w:t>
            </w:r>
            <w:proofErr w:type="spellEnd"/>
            <w:r>
              <w:rPr>
                <w:rFonts w:ascii="Goudy Old Style" w:hAnsi="Goudy Old Style"/>
                <w:lang w:val="nl-NL"/>
              </w:rPr>
              <w:t xml:space="preserve"> do </w:t>
            </w:r>
            <w:proofErr w:type="spellStart"/>
            <w:r>
              <w:rPr>
                <w:rFonts w:ascii="Goudy Old Style" w:hAnsi="Goudy Old Style"/>
                <w:lang w:val="nl-NL"/>
              </w:rPr>
              <w:t>you</w:t>
            </w:r>
            <w:proofErr w:type="spellEnd"/>
            <w:r>
              <w:rPr>
                <w:rFonts w:ascii="Goudy Old Style" w:hAnsi="Goudy Old Style"/>
                <w:lang w:val="nl-NL"/>
              </w:rPr>
              <w:t xml:space="preserve"> have </w:t>
            </w:r>
            <w:proofErr w:type="spellStart"/>
            <w:r>
              <w:rPr>
                <w:rFonts w:ascii="Goudy Old Style" w:hAnsi="Goudy Old Style"/>
                <w:lang w:val="nl-NL"/>
              </w:rPr>
              <w:t>with</w:t>
            </w:r>
            <w:proofErr w:type="spellEnd"/>
            <w:r>
              <w:rPr>
                <w:rFonts w:ascii="Goudy Old Style" w:hAnsi="Goudy Old Style"/>
                <w:lang w:val="nl-NL"/>
              </w:rPr>
              <w:t xml:space="preserve"> </w:t>
            </w:r>
            <w:proofErr w:type="spellStart"/>
            <w:r>
              <w:rPr>
                <w:rFonts w:ascii="Goudy Old Style" w:hAnsi="Goudy Old Style"/>
                <w:lang w:val="nl-NL"/>
              </w:rPr>
              <w:t>your</w:t>
            </w:r>
            <w:proofErr w:type="spellEnd"/>
            <w:r>
              <w:rPr>
                <w:rFonts w:ascii="Goudy Old Style" w:hAnsi="Goudy Old Style"/>
                <w:lang w:val="nl-NL"/>
              </w:rPr>
              <w:t xml:space="preserve"> AAC </w:t>
            </w:r>
            <w:proofErr w:type="spellStart"/>
            <w:r>
              <w:rPr>
                <w:rFonts w:ascii="Goudy Old Style" w:hAnsi="Goudy Old Style"/>
                <w:lang w:val="nl-NL"/>
              </w:rPr>
              <w:t>technology</w:t>
            </w:r>
            <w:proofErr w:type="spellEnd"/>
            <w:r>
              <w:rPr>
                <w:rFonts w:ascii="Goudy Old Style" w:hAnsi="Goudy Old Style"/>
                <w:lang w:val="nl-NL"/>
              </w:rPr>
              <w:t xml:space="preserve">? </w:t>
            </w:r>
            <w:r w:rsidRPr="00024B0F">
              <w:rPr>
                <w:rFonts w:ascii="Goudy Old Style" w:hAnsi="Goudy Old Style"/>
              </w:rPr>
              <w:t>(Is it as a part of yourself, a partner, an enemy, a neutral tool, something else you can compare it to?)</w:t>
            </w:r>
            <w:r>
              <w:rPr>
                <w:rFonts w:ascii="Goudy Old Style" w:hAnsi="Goudy Old Style"/>
              </w:rPr>
              <w:t xml:space="preserve"> </w:t>
            </w:r>
          </w:p>
          <w:p w14:paraId="2E15603E" w14:textId="77777777" w:rsidR="009364F1" w:rsidRPr="00024B0F" w:rsidRDefault="009364F1" w:rsidP="00FA1506">
            <w:pPr>
              <w:pStyle w:val="ListParagraph"/>
              <w:ind w:left="0"/>
              <w:jc w:val="both"/>
              <w:rPr>
                <w:rFonts w:ascii="Goudy Old Style" w:hAnsi="Goudy Old Style"/>
              </w:rPr>
            </w:pPr>
          </w:p>
          <w:p w14:paraId="051A06D7" w14:textId="77777777" w:rsidR="009364F1" w:rsidRPr="00024B0F" w:rsidRDefault="009364F1" w:rsidP="00FA1506">
            <w:pPr>
              <w:pStyle w:val="ListParagraph"/>
              <w:ind w:left="0"/>
              <w:jc w:val="both"/>
              <w:rPr>
                <w:rFonts w:ascii="Goudy Old Style" w:hAnsi="Goudy Old Style"/>
              </w:rPr>
            </w:pPr>
            <w:r w:rsidRPr="00024B0F">
              <w:rPr>
                <w:rFonts w:ascii="Goudy Old Style" w:hAnsi="Goudy Old Style"/>
              </w:rPr>
              <w:t xml:space="preserve">b. What makes you experience it in this way? </w:t>
            </w:r>
          </w:p>
          <w:p w14:paraId="52851130" w14:textId="77777777" w:rsidR="009364F1" w:rsidRPr="00024B0F" w:rsidRDefault="009364F1" w:rsidP="00FA1506">
            <w:pPr>
              <w:pStyle w:val="ListParagraph"/>
              <w:ind w:left="0"/>
              <w:jc w:val="both"/>
              <w:rPr>
                <w:rFonts w:ascii="Goudy Old Style" w:hAnsi="Goudy Old Style"/>
              </w:rPr>
            </w:pPr>
          </w:p>
        </w:tc>
      </w:tr>
      <w:tr w:rsidR="009364F1" w:rsidRPr="00EB78BE" w14:paraId="687E09C6" w14:textId="77777777" w:rsidTr="00FA1506">
        <w:tc>
          <w:tcPr>
            <w:tcW w:w="426" w:type="dxa"/>
          </w:tcPr>
          <w:p w14:paraId="2495501C" w14:textId="77777777" w:rsidR="009364F1" w:rsidRDefault="009364F1" w:rsidP="00FA1506">
            <w:pPr>
              <w:pStyle w:val="ListParagraph"/>
              <w:ind w:left="0"/>
              <w:jc w:val="both"/>
              <w:rPr>
                <w:rFonts w:ascii="Goudy Old Style" w:hAnsi="Goudy Old Style"/>
                <w:lang w:val="nl-NL"/>
              </w:rPr>
            </w:pPr>
            <w:r>
              <w:rPr>
                <w:rFonts w:ascii="Goudy Old Style" w:hAnsi="Goudy Old Style"/>
                <w:lang w:val="nl-NL"/>
              </w:rPr>
              <w:t>8</w:t>
            </w:r>
          </w:p>
        </w:tc>
        <w:tc>
          <w:tcPr>
            <w:tcW w:w="8934" w:type="dxa"/>
          </w:tcPr>
          <w:p w14:paraId="0F2F0CCE" w14:textId="77777777" w:rsidR="009364F1" w:rsidRDefault="009364F1" w:rsidP="00FA1506">
            <w:pPr>
              <w:pStyle w:val="ListParagraph"/>
              <w:ind w:left="0"/>
              <w:jc w:val="both"/>
              <w:rPr>
                <w:rFonts w:ascii="Goudy Old Style" w:hAnsi="Goudy Old Style"/>
                <w:lang w:val="nl-NL"/>
              </w:rPr>
            </w:pPr>
            <w:r>
              <w:rPr>
                <w:rFonts w:ascii="Goudy Old Style" w:hAnsi="Goudy Old Style"/>
                <w:lang w:val="nl-NL"/>
              </w:rPr>
              <w:t xml:space="preserve">a. Is </w:t>
            </w:r>
            <w:proofErr w:type="spellStart"/>
            <w:r>
              <w:rPr>
                <w:rFonts w:ascii="Goudy Old Style" w:hAnsi="Goudy Old Style"/>
                <w:lang w:val="nl-NL"/>
              </w:rPr>
              <w:t>the</w:t>
            </w:r>
            <w:proofErr w:type="spellEnd"/>
            <w:r>
              <w:rPr>
                <w:rFonts w:ascii="Goudy Old Style" w:hAnsi="Goudy Old Style"/>
                <w:lang w:val="nl-NL"/>
              </w:rPr>
              <w:t xml:space="preserve"> </w:t>
            </w:r>
            <w:proofErr w:type="spellStart"/>
            <w:r>
              <w:rPr>
                <w:rFonts w:ascii="Goudy Old Style" w:hAnsi="Goudy Old Style"/>
                <w:lang w:val="nl-NL"/>
              </w:rPr>
              <w:t>use</w:t>
            </w:r>
            <w:proofErr w:type="spellEnd"/>
            <w:r>
              <w:rPr>
                <w:rFonts w:ascii="Goudy Old Style" w:hAnsi="Goudy Old Style"/>
                <w:lang w:val="nl-NL"/>
              </w:rPr>
              <w:t xml:space="preserve"> of </w:t>
            </w:r>
            <w:proofErr w:type="spellStart"/>
            <w:r>
              <w:rPr>
                <w:rFonts w:ascii="Goudy Old Style" w:hAnsi="Goudy Old Style"/>
                <w:lang w:val="nl-NL"/>
              </w:rPr>
              <w:t>the</w:t>
            </w:r>
            <w:proofErr w:type="spellEnd"/>
            <w:r>
              <w:rPr>
                <w:rFonts w:ascii="Goudy Old Style" w:hAnsi="Goudy Old Style"/>
                <w:lang w:val="nl-NL"/>
              </w:rPr>
              <w:t xml:space="preserve"> </w:t>
            </w:r>
            <w:proofErr w:type="spellStart"/>
            <w:r>
              <w:rPr>
                <w:rFonts w:ascii="Goudy Old Style" w:hAnsi="Goudy Old Style"/>
                <w:lang w:val="nl-NL"/>
              </w:rPr>
              <w:t>technology</w:t>
            </w:r>
            <w:proofErr w:type="spellEnd"/>
            <w:r>
              <w:rPr>
                <w:rFonts w:ascii="Goudy Old Style" w:hAnsi="Goudy Old Style"/>
                <w:lang w:val="nl-NL"/>
              </w:rPr>
              <w:t xml:space="preserve"> </w:t>
            </w:r>
            <w:proofErr w:type="spellStart"/>
            <w:r>
              <w:rPr>
                <w:rFonts w:ascii="Goudy Old Style" w:hAnsi="Goudy Old Style"/>
                <w:lang w:val="nl-NL"/>
              </w:rPr>
              <w:t>empowering</w:t>
            </w:r>
            <w:proofErr w:type="spellEnd"/>
            <w:r>
              <w:rPr>
                <w:rFonts w:ascii="Goudy Old Style" w:hAnsi="Goudy Old Style"/>
                <w:lang w:val="nl-NL"/>
              </w:rPr>
              <w:t xml:space="preserve"> or </w:t>
            </w:r>
            <w:proofErr w:type="spellStart"/>
            <w:r>
              <w:rPr>
                <w:rFonts w:ascii="Goudy Old Style" w:hAnsi="Goudy Old Style"/>
                <w:lang w:val="nl-NL"/>
              </w:rPr>
              <w:t>limiting</w:t>
            </w:r>
            <w:proofErr w:type="spellEnd"/>
            <w:r>
              <w:rPr>
                <w:rFonts w:ascii="Goudy Old Style" w:hAnsi="Goudy Old Style"/>
                <w:lang w:val="nl-NL"/>
              </w:rPr>
              <w:t xml:space="preserve">? </w:t>
            </w:r>
          </w:p>
          <w:p w14:paraId="1B0AEB04" w14:textId="77777777" w:rsidR="009364F1" w:rsidRDefault="009364F1" w:rsidP="00FA1506">
            <w:pPr>
              <w:pStyle w:val="ListParagraph"/>
              <w:ind w:left="0"/>
              <w:jc w:val="both"/>
              <w:rPr>
                <w:rFonts w:ascii="Goudy Old Style" w:hAnsi="Goudy Old Style"/>
                <w:lang w:val="nl-NL"/>
              </w:rPr>
            </w:pPr>
          </w:p>
          <w:p w14:paraId="0CE6CA6E" w14:textId="77777777" w:rsidR="009364F1" w:rsidRPr="00024B0F" w:rsidRDefault="009364F1" w:rsidP="00FA1506">
            <w:pPr>
              <w:pStyle w:val="ListParagraph"/>
              <w:ind w:left="0"/>
              <w:jc w:val="both"/>
              <w:rPr>
                <w:rFonts w:ascii="Goudy Old Style" w:hAnsi="Goudy Old Style"/>
              </w:rPr>
            </w:pPr>
            <w:r w:rsidRPr="00024B0F">
              <w:rPr>
                <w:rFonts w:ascii="Goudy Old Style" w:hAnsi="Goudy Old Style"/>
              </w:rPr>
              <w:t>b. I</w:t>
            </w:r>
            <w:r>
              <w:rPr>
                <w:rFonts w:ascii="Goudy Old Style" w:hAnsi="Goudy Old Style"/>
              </w:rPr>
              <w:t xml:space="preserve">n which ways is it </w:t>
            </w:r>
            <w:bookmarkStart w:id="0" w:name="_GoBack"/>
            <w:bookmarkEnd w:id="0"/>
            <w:r w:rsidRPr="00024B0F">
              <w:rPr>
                <w:rFonts w:ascii="Goudy Old Style" w:hAnsi="Goudy Old Style"/>
              </w:rPr>
              <w:t xml:space="preserve">empowering? </w:t>
            </w:r>
          </w:p>
          <w:p w14:paraId="0CF08680" w14:textId="77777777" w:rsidR="009364F1" w:rsidRPr="00024B0F" w:rsidRDefault="009364F1" w:rsidP="00FA1506">
            <w:pPr>
              <w:pStyle w:val="ListParagraph"/>
              <w:ind w:left="0"/>
              <w:jc w:val="both"/>
              <w:rPr>
                <w:rFonts w:ascii="Goudy Old Style" w:hAnsi="Goudy Old Style"/>
              </w:rPr>
            </w:pPr>
          </w:p>
          <w:p w14:paraId="02649A3F" w14:textId="77777777" w:rsidR="009364F1" w:rsidRPr="00EB78BE" w:rsidRDefault="009364F1" w:rsidP="00FA1506">
            <w:pPr>
              <w:pStyle w:val="ListParagraph"/>
              <w:ind w:left="0"/>
              <w:jc w:val="both"/>
              <w:rPr>
                <w:rFonts w:ascii="Goudy Old Style" w:hAnsi="Goudy Old Style"/>
                <w:lang w:val="nl-NL"/>
              </w:rPr>
            </w:pPr>
            <w:r w:rsidRPr="00024B0F">
              <w:rPr>
                <w:rFonts w:ascii="Goudy Old Style" w:hAnsi="Goudy Old Style"/>
              </w:rPr>
              <w:t xml:space="preserve">c. In which ways is it limiting? </w:t>
            </w:r>
          </w:p>
        </w:tc>
      </w:tr>
    </w:tbl>
    <w:p w14:paraId="4649D530" w14:textId="77777777" w:rsidR="009364F1" w:rsidRPr="00160D64" w:rsidRDefault="009364F1" w:rsidP="009364F1">
      <w:pPr>
        <w:rPr>
          <w:lang w:val="nl-NL"/>
        </w:rPr>
      </w:pPr>
    </w:p>
    <w:p w14:paraId="16DD5ACB" w14:textId="77777777" w:rsidR="009364F1" w:rsidRDefault="009364F1" w:rsidP="00D8571E">
      <w:pPr>
        <w:jc w:val="both"/>
        <w:rPr>
          <w:rFonts w:ascii="Goudy Old Style" w:hAnsi="Goudy Old Style"/>
          <w:color w:val="FF0000"/>
        </w:rPr>
      </w:pPr>
    </w:p>
    <w:p w14:paraId="5375DCBD" w14:textId="77777777" w:rsidR="00184A42" w:rsidRDefault="00184A42"/>
    <w:p w14:paraId="48920A22" w14:textId="77777777" w:rsidR="00184A42" w:rsidRDefault="00184A42"/>
    <w:p w14:paraId="2D54D855" w14:textId="77777777" w:rsidR="00184A42" w:rsidRPr="00184A42" w:rsidRDefault="00184A42" w:rsidP="00184A42">
      <w:pPr>
        <w:pStyle w:val="EndNoteBibliography"/>
        <w:spacing w:after="0"/>
      </w:pPr>
      <w:r>
        <w:fldChar w:fldCharType="begin"/>
      </w:r>
      <w:r>
        <w:instrText xml:space="preserve"> ADDIN EN.REFLIST </w:instrText>
      </w:r>
      <w:r>
        <w:fldChar w:fldCharType="separate"/>
      </w:r>
      <w:r w:rsidRPr="00184A42">
        <w:t xml:space="preserve">Beneteau, E. (2020). </w:t>
      </w:r>
      <w:r w:rsidRPr="00184A42">
        <w:rPr>
          <w:u w:val="single"/>
        </w:rPr>
        <w:t>Who Are You Asking?: Qualitative Methods for Involving AAC Users as Primary Research Participants</w:t>
      </w:r>
      <w:r w:rsidRPr="00184A42">
        <w:t>. Proceedings of the 2020 CHI Conference on Human Factors in Computing Systems.</w:t>
      </w:r>
    </w:p>
    <w:p w14:paraId="6F792695" w14:textId="77777777" w:rsidR="00184A42" w:rsidRPr="00184A42" w:rsidRDefault="00184A42" w:rsidP="00184A42">
      <w:pPr>
        <w:pStyle w:val="EndNoteBibliography"/>
        <w:spacing w:after="0"/>
      </w:pPr>
      <w:r w:rsidRPr="00184A42">
        <w:t xml:space="preserve">Blackstone, S. W., M. B. Williams and D. P. Wilkins (2007). "Key principles underlying research and practice in AAC." </w:t>
      </w:r>
      <w:r w:rsidRPr="00184A42">
        <w:rPr>
          <w:u w:val="single"/>
        </w:rPr>
        <w:t>Augmentative and alternative communication</w:t>
      </w:r>
      <w:r w:rsidRPr="00184A42">
        <w:t xml:space="preserve"> </w:t>
      </w:r>
      <w:r w:rsidRPr="00184A42">
        <w:rPr>
          <w:b/>
        </w:rPr>
        <w:t>23</w:t>
      </w:r>
      <w:r w:rsidRPr="00184A42">
        <w:t>(3): 191-203.</w:t>
      </w:r>
    </w:p>
    <w:p w14:paraId="3646B5D1" w14:textId="77777777" w:rsidR="00184A42" w:rsidRPr="00184A42" w:rsidRDefault="00184A42" w:rsidP="00184A42">
      <w:pPr>
        <w:pStyle w:val="EndNoteBibliography"/>
      </w:pPr>
      <w:r w:rsidRPr="00184A42">
        <w:t xml:space="preserve">Taylor, S. and S. Balandin (2020). "The ethics of inclusion in AAC research of participants with complex communication needs." </w:t>
      </w:r>
      <w:r w:rsidRPr="00184A42">
        <w:rPr>
          <w:u w:val="single"/>
        </w:rPr>
        <w:t>Scandinavian Journal of Disability Research</w:t>
      </w:r>
      <w:r w:rsidRPr="00184A42">
        <w:t xml:space="preserve"> </w:t>
      </w:r>
      <w:r w:rsidRPr="00184A42">
        <w:rPr>
          <w:b/>
        </w:rPr>
        <w:t>22</w:t>
      </w:r>
      <w:r w:rsidRPr="00184A42">
        <w:t>(1).</w:t>
      </w:r>
    </w:p>
    <w:p w14:paraId="7C01723D" w14:textId="067449FA" w:rsidR="007F6704" w:rsidRDefault="00184A42">
      <w:r>
        <w:fldChar w:fldCharType="end"/>
      </w:r>
    </w:p>
    <w:sectPr w:rsidR="007F670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EE1E9" w14:textId="77777777" w:rsidR="003C2761" w:rsidRDefault="003C2761" w:rsidP="00D8571E">
      <w:pPr>
        <w:spacing w:after="0" w:line="240" w:lineRule="auto"/>
      </w:pPr>
      <w:r>
        <w:separator/>
      </w:r>
    </w:p>
  </w:endnote>
  <w:endnote w:type="continuationSeparator" w:id="0">
    <w:p w14:paraId="5A7E303F" w14:textId="77777777" w:rsidR="003C2761" w:rsidRDefault="003C2761" w:rsidP="00D85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udy Old Style">
    <w:panose1 w:val="020205020503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1259C" w14:textId="77777777" w:rsidR="003C2761" w:rsidRDefault="003C2761" w:rsidP="00D8571E">
      <w:pPr>
        <w:spacing w:after="0" w:line="240" w:lineRule="auto"/>
      </w:pPr>
      <w:r>
        <w:separator/>
      </w:r>
    </w:p>
  </w:footnote>
  <w:footnote w:type="continuationSeparator" w:id="0">
    <w:p w14:paraId="413E1C34" w14:textId="77777777" w:rsidR="003C2761" w:rsidRDefault="003C2761" w:rsidP="00D8571E">
      <w:pPr>
        <w:spacing w:after="0" w:line="240" w:lineRule="auto"/>
      </w:pPr>
      <w:r>
        <w:continuationSeparator/>
      </w:r>
    </w:p>
  </w:footnote>
  <w:footnote w:id="1">
    <w:p w14:paraId="2786720B" w14:textId="77777777" w:rsidR="00D8571E" w:rsidRPr="000352E5" w:rsidRDefault="00D8571E" w:rsidP="00D8571E">
      <w:pPr>
        <w:pStyle w:val="FootnoteText"/>
        <w:rPr>
          <w:rFonts w:ascii="Goudy Old Style" w:hAnsi="Goudy Old Style"/>
          <w:lang w:val="en-GB"/>
        </w:rPr>
      </w:pPr>
      <w:r w:rsidRPr="000352E5">
        <w:rPr>
          <w:rStyle w:val="FootnoteReference"/>
          <w:rFonts w:ascii="Goudy Old Style" w:hAnsi="Goudy Old Style"/>
        </w:rPr>
        <w:footnoteRef/>
      </w:r>
      <w:r w:rsidRPr="000352E5">
        <w:rPr>
          <w:rFonts w:ascii="Goudy Old Style" w:hAnsi="Goudy Old Style"/>
          <w:lang w:val="en-GB"/>
        </w:rPr>
        <w:t xml:space="preserve"> Yet, fatigue was still reported as a challenge in contributing to the study by one of the participants.</w:t>
      </w:r>
    </w:p>
  </w:footnote>
  <w:footnote w:id="2">
    <w:p w14:paraId="6BD1DE38" w14:textId="77777777" w:rsidR="00D8571E" w:rsidRPr="000352E5" w:rsidRDefault="00D8571E" w:rsidP="00D8571E">
      <w:pPr>
        <w:pStyle w:val="FootnoteText"/>
        <w:rPr>
          <w:rFonts w:ascii="Goudy Old Style" w:hAnsi="Goudy Old Style"/>
          <w:lang w:val="en-US"/>
        </w:rPr>
      </w:pPr>
      <w:r w:rsidRPr="000352E5">
        <w:rPr>
          <w:rStyle w:val="FootnoteReference"/>
          <w:rFonts w:ascii="Goudy Old Style" w:hAnsi="Goudy Old Style"/>
        </w:rPr>
        <w:footnoteRef/>
      </w:r>
      <w:r w:rsidRPr="000352E5">
        <w:rPr>
          <w:rFonts w:ascii="Goudy Old Style" w:hAnsi="Goudy Old Style"/>
          <w:lang w:val="en-US"/>
        </w:rPr>
        <w:t xml:space="preserve"> The participants could let their preference know on the consent form, which also explained the risks of using email.</w:t>
      </w:r>
    </w:p>
  </w:footnote>
  <w:footnote w:id="3">
    <w:p w14:paraId="6D46FC75" w14:textId="77777777" w:rsidR="00D8571E" w:rsidRPr="000352E5" w:rsidRDefault="00D8571E" w:rsidP="00D8571E">
      <w:pPr>
        <w:pStyle w:val="FootnoteText"/>
        <w:rPr>
          <w:rFonts w:ascii="Goudy Old Style" w:hAnsi="Goudy Old Style"/>
          <w:lang w:val="en-US"/>
        </w:rPr>
      </w:pPr>
      <w:r w:rsidRPr="000352E5">
        <w:rPr>
          <w:rStyle w:val="FootnoteReference"/>
          <w:rFonts w:ascii="Goudy Old Style" w:hAnsi="Goudy Old Style"/>
        </w:rPr>
        <w:footnoteRef/>
      </w:r>
      <w:r w:rsidRPr="000352E5">
        <w:rPr>
          <w:rFonts w:ascii="Goudy Old Style" w:hAnsi="Goudy Old Style"/>
          <w:lang w:val="en-US"/>
        </w:rPr>
        <w:t xml:space="preserve"> Accessibility was a core value in the methodological approach. Yet, note that the method used here still required internet access and literacy (English or Dutch).</w:t>
      </w:r>
    </w:p>
  </w:footnote>
  <w:footnote w:id="4">
    <w:p w14:paraId="575006EB" w14:textId="77777777" w:rsidR="00D8571E" w:rsidRPr="000352E5" w:rsidRDefault="00D8571E" w:rsidP="00D8571E">
      <w:pPr>
        <w:pStyle w:val="FootnoteText"/>
        <w:rPr>
          <w:rFonts w:ascii="Goudy Old Style" w:hAnsi="Goudy Old Style"/>
          <w:lang w:val="en-US"/>
        </w:rPr>
      </w:pPr>
      <w:r w:rsidRPr="000352E5">
        <w:rPr>
          <w:rStyle w:val="FootnoteReference"/>
          <w:rFonts w:ascii="Goudy Old Style" w:hAnsi="Goudy Old Style"/>
        </w:rPr>
        <w:footnoteRef/>
      </w:r>
      <w:r w:rsidRPr="000352E5">
        <w:rPr>
          <w:rFonts w:ascii="Goudy Old Style" w:hAnsi="Goudy Old Style"/>
          <w:lang w:val="en-US"/>
        </w:rPr>
        <w:t xml:space="preserve"> Other (similar) parties and media were contacted as well in (unsuccessful) attempt</w:t>
      </w:r>
      <w:r>
        <w:rPr>
          <w:rFonts w:ascii="Goudy Old Style" w:hAnsi="Goudy Old Style"/>
          <w:lang w:val="en-US"/>
        </w:rPr>
        <w:t>s</w:t>
      </w:r>
      <w:r w:rsidRPr="000352E5">
        <w:rPr>
          <w:rFonts w:ascii="Goudy Old Style" w:hAnsi="Goudy Old Style"/>
          <w:lang w:val="en-US"/>
        </w:rPr>
        <w:t xml:space="preserve"> to increase visibility of the study.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56BAAF2E"/>
    <w:lvl w:ilvl="0">
      <w:start w:val="1"/>
      <w:numFmt w:val="decimal"/>
      <w:pStyle w:val="Heading1"/>
      <w:lvlText w:val="%1"/>
      <w:lvlJc w:val="left"/>
      <w:pPr>
        <w:ind w:left="432" w:hanging="432"/>
      </w:pPr>
    </w:lvl>
    <w:lvl w:ilvl="1">
      <w:start w:val="1"/>
      <w:numFmt w:val="decimal"/>
      <w:pStyle w:val="Heading2"/>
      <w:lvlText w:val="%1.%2"/>
      <w:lvlJc w:val="left"/>
      <w:pPr>
        <w:ind w:left="718"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color w:val="auto"/>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2665757"/>
    <w:multiLevelType w:val="hybridMultilevel"/>
    <w:tmpl w:val="80687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8854160">
    <w:abstractNumId w:val="1"/>
  </w:num>
  <w:num w:numId="2" w16cid:durableId="400637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w0trz5vnsw9phe0t5axxv2d92tdweddr02e&quot;&gt;Bib Library&lt;record-ids&gt;&lt;item&gt;222&lt;/item&gt;&lt;item&gt;223&lt;/item&gt;&lt;item&gt;224&lt;/item&gt;&lt;/record-ids&gt;&lt;/item&gt;&lt;/Libraries&gt;"/>
  </w:docVars>
  <w:rsids>
    <w:rsidRoot w:val="00D8571E"/>
    <w:rsid w:val="00007B16"/>
    <w:rsid w:val="00144EDC"/>
    <w:rsid w:val="00184A42"/>
    <w:rsid w:val="003C2761"/>
    <w:rsid w:val="00525654"/>
    <w:rsid w:val="00796D8C"/>
    <w:rsid w:val="007E781A"/>
    <w:rsid w:val="007F6704"/>
    <w:rsid w:val="009364F1"/>
    <w:rsid w:val="00A04340"/>
    <w:rsid w:val="00C96086"/>
    <w:rsid w:val="00D857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16039F"/>
  <w15:chartTrackingRefBased/>
  <w15:docId w15:val="{418A295C-6A36-4D67-88DD-0C694D1E9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71E"/>
    <w:rPr>
      <w:kern w:val="0"/>
      <w:lang w:val="en-US"/>
      <w14:ligatures w14:val="none"/>
    </w:rPr>
  </w:style>
  <w:style w:type="paragraph" w:styleId="Heading1">
    <w:name w:val="heading 1"/>
    <w:basedOn w:val="Normal"/>
    <w:next w:val="Normal"/>
    <w:link w:val="Heading1Char"/>
    <w:uiPriority w:val="9"/>
    <w:qFormat/>
    <w:rsid w:val="00D8571E"/>
    <w:pPr>
      <w:keepNext/>
      <w:keepLines/>
      <w:numPr>
        <w:numId w:val="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D8571E"/>
    <w:pPr>
      <w:keepNext/>
      <w:keepLines/>
      <w:numPr>
        <w:ilvl w:val="1"/>
        <w:numId w:val="2"/>
      </w:numPr>
      <w:spacing w:before="360" w:after="0"/>
      <w:ind w:left="576"/>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D8571E"/>
    <w:pPr>
      <w:keepNext/>
      <w:keepLines/>
      <w:numPr>
        <w:ilvl w:val="2"/>
        <w:numId w:val="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D8571E"/>
    <w:pPr>
      <w:keepNext/>
      <w:keepLines/>
      <w:numPr>
        <w:ilvl w:val="3"/>
        <w:numId w:val="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D8571E"/>
    <w:pPr>
      <w:keepNext/>
      <w:keepLines/>
      <w:numPr>
        <w:ilvl w:val="4"/>
        <w:numId w:val="2"/>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D8571E"/>
    <w:pPr>
      <w:keepNext/>
      <w:keepLines/>
      <w:numPr>
        <w:ilvl w:val="5"/>
        <w:numId w:val="2"/>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D8571E"/>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8571E"/>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8571E"/>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71E"/>
    <w:rPr>
      <w:rFonts w:asciiTheme="majorHAnsi" w:eastAsiaTheme="majorEastAsia" w:hAnsiTheme="majorHAnsi" w:cstheme="majorBidi"/>
      <w:b/>
      <w:bCs/>
      <w:smallCaps/>
      <w:color w:val="000000" w:themeColor="text1"/>
      <w:kern w:val="0"/>
      <w:sz w:val="36"/>
      <w:szCs w:val="36"/>
      <w:lang w:val="en-US"/>
      <w14:ligatures w14:val="none"/>
    </w:rPr>
  </w:style>
  <w:style w:type="character" w:customStyle="1" w:styleId="Heading2Char">
    <w:name w:val="Heading 2 Char"/>
    <w:basedOn w:val="DefaultParagraphFont"/>
    <w:link w:val="Heading2"/>
    <w:uiPriority w:val="9"/>
    <w:rsid w:val="00D8571E"/>
    <w:rPr>
      <w:rFonts w:asciiTheme="majorHAnsi" w:eastAsiaTheme="majorEastAsia" w:hAnsiTheme="majorHAnsi" w:cstheme="majorBidi"/>
      <w:b/>
      <w:bCs/>
      <w:smallCaps/>
      <w:color w:val="000000" w:themeColor="text1"/>
      <w:kern w:val="0"/>
      <w:sz w:val="28"/>
      <w:szCs w:val="28"/>
      <w:lang w:val="en-US"/>
      <w14:ligatures w14:val="none"/>
    </w:rPr>
  </w:style>
  <w:style w:type="character" w:customStyle="1" w:styleId="Heading3Char">
    <w:name w:val="Heading 3 Char"/>
    <w:basedOn w:val="DefaultParagraphFont"/>
    <w:link w:val="Heading3"/>
    <w:uiPriority w:val="9"/>
    <w:rsid w:val="00D8571E"/>
    <w:rPr>
      <w:rFonts w:asciiTheme="majorHAnsi" w:eastAsiaTheme="majorEastAsia" w:hAnsiTheme="majorHAnsi" w:cstheme="majorBidi"/>
      <w:b/>
      <w:bCs/>
      <w:color w:val="000000" w:themeColor="text1"/>
      <w:kern w:val="0"/>
      <w:lang w:val="en-US"/>
      <w14:ligatures w14:val="none"/>
    </w:rPr>
  </w:style>
  <w:style w:type="character" w:customStyle="1" w:styleId="Heading4Char">
    <w:name w:val="Heading 4 Char"/>
    <w:basedOn w:val="DefaultParagraphFont"/>
    <w:link w:val="Heading4"/>
    <w:uiPriority w:val="9"/>
    <w:rsid w:val="00D8571E"/>
    <w:rPr>
      <w:rFonts w:asciiTheme="majorHAnsi" w:eastAsiaTheme="majorEastAsia" w:hAnsiTheme="majorHAnsi" w:cstheme="majorBidi"/>
      <w:b/>
      <w:bCs/>
      <w:i/>
      <w:iCs/>
      <w:color w:val="000000" w:themeColor="text1"/>
      <w:kern w:val="0"/>
      <w:lang w:val="en-US"/>
      <w14:ligatures w14:val="none"/>
    </w:rPr>
  </w:style>
  <w:style w:type="character" w:customStyle="1" w:styleId="Heading5Char">
    <w:name w:val="Heading 5 Char"/>
    <w:basedOn w:val="DefaultParagraphFont"/>
    <w:link w:val="Heading5"/>
    <w:uiPriority w:val="9"/>
    <w:semiHidden/>
    <w:rsid w:val="00D8571E"/>
    <w:rPr>
      <w:rFonts w:asciiTheme="majorHAnsi" w:eastAsiaTheme="majorEastAsia" w:hAnsiTheme="majorHAnsi" w:cstheme="majorBidi"/>
      <w:color w:val="323E4F" w:themeColor="text2" w:themeShade="BF"/>
      <w:kern w:val="0"/>
      <w:lang w:val="en-US"/>
      <w14:ligatures w14:val="none"/>
    </w:rPr>
  </w:style>
  <w:style w:type="character" w:customStyle="1" w:styleId="Heading6Char">
    <w:name w:val="Heading 6 Char"/>
    <w:basedOn w:val="DefaultParagraphFont"/>
    <w:link w:val="Heading6"/>
    <w:uiPriority w:val="9"/>
    <w:semiHidden/>
    <w:rsid w:val="00D8571E"/>
    <w:rPr>
      <w:rFonts w:asciiTheme="majorHAnsi" w:eastAsiaTheme="majorEastAsia" w:hAnsiTheme="majorHAnsi" w:cstheme="majorBidi"/>
      <w:i/>
      <w:iCs/>
      <w:color w:val="323E4F" w:themeColor="text2" w:themeShade="BF"/>
      <w:kern w:val="0"/>
      <w:lang w:val="en-US"/>
      <w14:ligatures w14:val="none"/>
    </w:rPr>
  </w:style>
  <w:style w:type="character" w:customStyle="1" w:styleId="Heading7Char">
    <w:name w:val="Heading 7 Char"/>
    <w:basedOn w:val="DefaultParagraphFont"/>
    <w:link w:val="Heading7"/>
    <w:uiPriority w:val="9"/>
    <w:semiHidden/>
    <w:rsid w:val="00D8571E"/>
    <w:rPr>
      <w:rFonts w:asciiTheme="majorHAnsi" w:eastAsiaTheme="majorEastAsia" w:hAnsiTheme="majorHAnsi" w:cstheme="majorBidi"/>
      <w:i/>
      <w:iCs/>
      <w:color w:val="404040" w:themeColor="text1" w:themeTint="BF"/>
      <w:kern w:val="0"/>
      <w:lang w:val="en-US"/>
      <w14:ligatures w14:val="none"/>
    </w:rPr>
  </w:style>
  <w:style w:type="character" w:customStyle="1" w:styleId="Heading8Char">
    <w:name w:val="Heading 8 Char"/>
    <w:basedOn w:val="DefaultParagraphFont"/>
    <w:link w:val="Heading8"/>
    <w:uiPriority w:val="9"/>
    <w:semiHidden/>
    <w:rsid w:val="00D8571E"/>
    <w:rPr>
      <w:rFonts w:asciiTheme="majorHAnsi" w:eastAsiaTheme="majorEastAsia" w:hAnsiTheme="majorHAnsi" w:cstheme="majorBidi"/>
      <w:color w:val="404040" w:themeColor="text1" w:themeTint="BF"/>
      <w:kern w:val="0"/>
      <w:sz w:val="20"/>
      <w:szCs w:val="20"/>
      <w:lang w:val="en-US"/>
      <w14:ligatures w14:val="none"/>
    </w:rPr>
  </w:style>
  <w:style w:type="character" w:customStyle="1" w:styleId="Heading9Char">
    <w:name w:val="Heading 9 Char"/>
    <w:basedOn w:val="DefaultParagraphFont"/>
    <w:link w:val="Heading9"/>
    <w:uiPriority w:val="9"/>
    <w:semiHidden/>
    <w:rsid w:val="00D8571E"/>
    <w:rPr>
      <w:rFonts w:asciiTheme="majorHAnsi" w:eastAsiaTheme="majorEastAsia" w:hAnsiTheme="majorHAnsi" w:cstheme="majorBidi"/>
      <w:i/>
      <w:iCs/>
      <w:color w:val="404040" w:themeColor="text1" w:themeTint="BF"/>
      <w:kern w:val="0"/>
      <w:sz w:val="20"/>
      <w:szCs w:val="20"/>
      <w:lang w:val="en-US"/>
      <w14:ligatures w14:val="none"/>
    </w:rPr>
  </w:style>
  <w:style w:type="paragraph" w:styleId="ListParagraph">
    <w:name w:val="List Paragraph"/>
    <w:basedOn w:val="Normal"/>
    <w:uiPriority w:val="34"/>
    <w:qFormat/>
    <w:rsid w:val="00D8571E"/>
    <w:pPr>
      <w:ind w:left="720"/>
      <w:contextualSpacing/>
    </w:pPr>
    <w:rPr>
      <w:rFonts w:eastAsiaTheme="minorEastAsia"/>
    </w:rPr>
  </w:style>
  <w:style w:type="paragraph" w:styleId="FootnoteText">
    <w:name w:val="footnote text"/>
    <w:basedOn w:val="Normal"/>
    <w:link w:val="FootnoteTextChar"/>
    <w:uiPriority w:val="99"/>
    <w:unhideWhenUsed/>
    <w:rsid w:val="00D8571E"/>
    <w:pPr>
      <w:spacing w:after="0" w:line="240" w:lineRule="auto"/>
      <w:jc w:val="both"/>
    </w:pPr>
    <w:rPr>
      <w:rFonts w:eastAsiaTheme="minorEastAsia"/>
      <w:sz w:val="20"/>
      <w:szCs w:val="20"/>
      <w:lang w:val="nl-NL"/>
    </w:rPr>
  </w:style>
  <w:style w:type="character" w:customStyle="1" w:styleId="FootnoteTextChar">
    <w:name w:val="Footnote Text Char"/>
    <w:basedOn w:val="DefaultParagraphFont"/>
    <w:link w:val="FootnoteText"/>
    <w:uiPriority w:val="99"/>
    <w:rsid w:val="00D8571E"/>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D8571E"/>
    <w:rPr>
      <w:vertAlign w:val="superscript"/>
    </w:rPr>
  </w:style>
  <w:style w:type="table" w:styleId="TableGrid">
    <w:name w:val="Table Grid"/>
    <w:basedOn w:val="TableNormal"/>
    <w:uiPriority w:val="39"/>
    <w:rsid w:val="009364F1"/>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184A42"/>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184A42"/>
    <w:rPr>
      <w:rFonts w:ascii="Calibri" w:hAnsi="Calibri" w:cs="Calibri"/>
      <w:noProof/>
      <w:kern w:val="0"/>
      <w:lang w:val="en-US"/>
      <w14:ligatures w14:val="none"/>
    </w:rPr>
  </w:style>
  <w:style w:type="paragraph" w:customStyle="1" w:styleId="EndNoteBibliography">
    <w:name w:val="EndNote Bibliography"/>
    <w:basedOn w:val="Normal"/>
    <w:link w:val="EndNoteBibliographyChar"/>
    <w:rsid w:val="00184A42"/>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184A42"/>
    <w:rPr>
      <w:rFonts w:ascii="Calibri" w:hAnsi="Calibri" w:cs="Calibri"/>
      <w:noProof/>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1424</Words>
  <Characters>7678</Characters>
  <Application>Microsoft Office Word</Application>
  <DocSecurity>0</DocSecurity>
  <Lines>170</Lines>
  <Paragraphs>81</Paragraphs>
  <ScaleCrop>false</ScaleCrop>
  <Company/>
  <LinksUpToDate>false</LinksUpToDate>
  <CharactersWithSpaces>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Bollen</dc:creator>
  <cp:keywords/>
  <dc:description/>
  <cp:lastModifiedBy>Caroline Bollen</cp:lastModifiedBy>
  <cp:revision>10</cp:revision>
  <dcterms:created xsi:type="dcterms:W3CDTF">2024-01-31T10:31:00Z</dcterms:created>
  <dcterms:modified xsi:type="dcterms:W3CDTF">2024-01-31T11:08:00Z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4fc7bfe7-f197-4f38-83db-079de596b5da</vt:lpwstr>
  </property>
</Properties>
</file>