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BAD9E2" w14:textId="46EE2F52" w:rsidR="00415B86" w:rsidRPr="007520D9" w:rsidRDefault="00AE702F" w:rsidP="007520D9">
      <w:pPr>
        <w:rPr>
          <w:rFonts w:asciiTheme="majorBidi" w:hAnsiTheme="majorBidi" w:cstheme="majorBidi"/>
          <w:b/>
          <w:bCs/>
          <w:sz w:val="24"/>
          <w:szCs w:val="24"/>
          <w:lang w:val="fr-FR" w:bidi="ar-DZ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S</w:t>
      </w:r>
      <w:r w:rsidR="007520D9" w:rsidRPr="007520D9">
        <w:rPr>
          <w:rFonts w:asciiTheme="majorBidi" w:hAnsiTheme="majorBidi" w:cstheme="majorBidi"/>
          <w:b/>
          <w:bCs/>
          <w:sz w:val="24"/>
          <w:szCs w:val="24"/>
        </w:rPr>
        <w:t xml:space="preserve">upplementary </w:t>
      </w:r>
      <w:r w:rsidR="00CD23FE">
        <w:rPr>
          <w:rFonts w:asciiTheme="majorBidi" w:hAnsiTheme="majorBidi" w:cstheme="majorBidi"/>
          <w:b/>
          <w:bCs/>
          <w:sz w:val="24"/>
          <w:szCs w:val="24"/>
        </w:rPr>
        <w:t>m</w:t>
      </w:r>
      <w:r w:rsidR="00CD23FE" w:rsidRPr="007520D9">
        <w:rPr>
          <w:rFonts w:asciiTheme="majorBidi" w:hAnsiTheme="majorBidi" w:cstheme="majorBidi"/>
          <w:b/>
          <w:bCs/>
          <w:sz w:val="24"/>
          <w:szCs w:val="24"/>
        </w:rPr>
        <w:t>aterials</w:t>
      </w:r>
      <w:r w:rsidR="00CD23FE">
        <w:rPr>
          <w:rFonts w:asciiTheme="majorBidi" w:hAnsiTheme="majorBidi" w:cstheme="majorBidi"/>
          <w:b/>
          <w:bCs/>
          <w:sz w:val="24"/>
          <w:szCs w:val="24"/>
        </w:rPr>
        <w:t>:</w:t>
      </w:r>
    </w:p>
    <w:p w14:paraId="7E2E8D1F" w14:textId="5AE8D565" w:rsidR="007520D9" w:rsidRDefault="007520D9" w:rsidP="007520D9"/>
    <w:p w14:paraId="314F7CB4" w14:textId="516FC647" w:rsidR="007520D9" w:rsidRDefault="007520D9" w:rsidP="000B4AC5">
      <w:pPr>
        <w:jc w:val="center"/>
      </w:pPr>
    </w:p>
    <w:p w14:paraId="4816772C" w14:textId="196C05DB" w:rsidR="007520D9" w:rsidRDefault="007520D9" w:rsidP="000B4AC5">
      <w:pPr>
        <w:jc w:val="center"/>
      </w:pPr>
      <w:r w:rsidRPr="00BC05A4">
        <w:rPr>
          <w:rFonts w:cstheme="minorHAnsi"/>
          <w:noProof/>
        </w:rPr>
        <w:drawing>
          <wp:inline distT="0" distB="0" distL="0" distR="0" wp14:anchorId="60296252" wp14:editId="2EADD3BC">
            <wp:extent cx="4456430" cy="3621405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6430" cy="3621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1F5C3B" w14:textId="77777777" w:rsidR="007520D9" w:rsidRDefault="007520D9" w:rsidP="000B4AC5">
      <w:pPr>
        <w:jc w:val="center"/>
      </w:pPr>
    </w:p>
    <w:p w14:paraId="019B299F" w14:textId="209FCD05" w:rsidR="000B4AC5" w:rsidRPr="005F01B1" w:rsidRDefault="000B4AC5" w:rsidP="000B4AC5">
      <w:pPr>
        <w:spacing w:before="120" w:line="240" w:lineRule="auto"/>
        <w:jc w:val="center"/>
        <w:rPr>
          <w:rFonts w:asciiTheme="majorBidi" w:hAnsiTheme="majorBidi" w:cstheme="majorBidi"/>
          <w:sz w:val="24"/>
          <w:szCs w:val="24"/>
          <w:lang w:val="en-US"/>
        </w:rPr>
      </w:pPr>
      <w:r w:rsidRPr="005F01B1">
        <w:rPr>
          <w:rFonts w:asciiTheme="majorBidi" w:hAnsiTheme="majorBidi" w:cstheme="majorBidi"/>
          <w:sz w:val="24"/>
          <w:szCs w:val="24"/>
        </w:rPr>
        <w:t xml:space="preserve">Fig. </w:t>
      </w:r>
      <w:r>
        <w:rPr>
          <w:rFonts w:asciiTheme="majorBidi" w:hAnsiTheme="majorBidi" w:cstheme="majorBidi"/>
          <w:sz w:val="24"/>
          <w:szCs w:val="24"/>
        </w:rPr>
        <w:t>S</w:t>
      </w:r>
      <w:r w:rsidRPr="005F01B1">
        <w:rPr>
          <w:rFonts w:asciiTheme="majorBidi" w:hAnsiTheme="majorBidi" w:cstheme="majorBidi"/>
          <w:sz w:val="24"/>
          <w:szCs w:val="24"/>
        </w:rPr>
        <w:t xml:space="preserve">1: Global horizontal irradiation in Algeria (‘‘Solar resource maps and GIS data) </w:t>
      </w:r>
      <w:sdt>
        <w:sdtPr>
          <w:rPr>
            <w:rFonts w:asciiTheme="majorBidi" w:hAnsiTheme="majorBidi" w:cstheme="majorBidi"/>
            <w:color w:val="000000"/>
            <w:sz w:val="24"/>
            <w:szCs w:val="24"/>
          </w:rPr>
          <w:tag w:val="MENDELEY_CITATION_v3_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"/>
          <w:id w:val="2048414385"/>
          <w:placeholder>
            <w:docPart w:val="25FB9B4ED5B24EE79F7A0FDF55122136"/>
          </w:placeholder>
        </w:sdtPr>
        <w:sdtContent>
          <w:r w:rsidRPr="005F01B1">
            <w:rPr>
              <w:rFonts w:asciiTheme="majorBidi" w:hAnsiTheme="majorBidi" w:cstheme="majorBidi"/>
              <w:color w:val="000000"/>
              <w:sz w:val="24"/>
              <w:szCs w:val="24"/>
            </w:rPr>
            <w:t>[40]</w:t>
          </w:r>
        </w:sdtContent>
      </w:sdt>
    </w:p>
    <w:p w14:paraId="3296F6B2" w14:textId="68F325C4" w:rsidR="000B4AC5" w:rsidRDefault="000B4AC5" w:rsidP="000B4AC5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0F9F30D" wp14:editId="72CE0EE4">
            <wp:extent cx="6028055" cy="28778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055" cy="287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DB1A10" w14:textId="6938219E" w:rsidR="000B4AC5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5F01B1">
        <w:rPr>
          <w:rFonts w:asciiTheme="majorBidi" w:hAnsiTheme="majorBidi" w:cstheme="majorBidi"/>
          <w:sz w:val="24"/>
          <w:szCs w:val="24"/>
        </w:rPr>
        <w:t xml:space="preserve">Fig. </w:t>
      </w:r>
      <w:r>
        <w:rPr>
          <w:rFonts w:asciiTheme="majorBidi" w:hAnsiTheme="majorBidi" w:cstheme="majorBidi"/>
          <w:sz w:val="24"/>
          <w:szCs w:val="24"/>
        </w:rPr>
        <w:t>S</w:t>
      </w:r>
      <w:r w:rsidRPr="005F01B1">
        <w:rPr>
          <w:rFonts w:asciiTheme="majorBidi" w:hAnsiTheme="majorBidi" w:cstheme="majorBidi"/>
          <w:sz w:val="24"/>
          <w:szCs w:val="24"/>
        </w:rPr>
        <w:t>2: Profile of the humidity of Souk Ahras.</w:t>
      </w:r>
    </w:p>
    <w:p w14:paraId="296E891C" w14:textId="7407551E" w:rsidR="000B4AC5" w:rsidRPr="005F01B1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cstheme="minorHAnsi"/>
          <w:noProof/>
        </w:rPr>
        <w:lastRenderedPageBreak/>
        <w:drawing>
          <wp:inline distT="0" distB="0" distL="0" distR="0" wp14:anchorId="58594D71" wp14:editId="34B0740B">
            <wp:extent cx="5760720" cy="2664841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48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92141" w14:textId="52A2DDD2" w:rsidR="000B4AC5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5F01B1">
        <w:rPr>
          <w:rFonts w:asciiTheme="majorBidi" w:hAnsiTheme="majorBidi" w:cstheme="majorBidi"/>
          <w:sz w:val="24"/>
          <w:szCs w:val="24"/>
        </w:rPr>
        <w:t xml:space="preserve">Fig. </w:t>
      </w:r>
      <w:r>
        <w:rPr>
          <w:rFonts w:asciiTheme="majorBidi" w:hAnsiTheme="majorBidi" w:cstheme="majorBidi"/>
          <w:sz w:val="24"/>
          <w:szCs w:val="24"/>
        </w:rPr>
        <w:t>S3</w:t>
      </w:r>
      <w:r w:rsidRPr="005F01B1">
        <w:rPr>
          <w:rFonts w:asciiTheme="majorBidi" w:hAnsiTheme="majorBidi" w:cstheme="majorBidi"/>
          <w:sz w:val="24"/>
          <w:szCs w:val="24"/>
        </w:rPr>
        <w:t>: The cooling season in the city of Souk Ahras.</w:t>
      </w:r>
    </w:p>
    <w:p w14:paraId="4D24A76A" w14:textId="12377D74" w:rsidR="000B4AC5" w:rsidRPr="005F01B1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BC05A4">
        <w:rPr>
          <w:rFonts w:cstheme="minorHAnsi"/>
          <w:noProof/>
        </w:rPr>
        <w:drawing>
          <wp:inline distT="0" distB="0" distL="0" distR="0" wp14:anchorId="75D48CDA" wp14:editId="57A14764">
            <wp:extent cx="5760720" cy="2277715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77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CA8649" w14:textId="492E060E" w:rsidR="000B4AC5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5F01B1">
        <w:rPr>
          <w:rFonts w:asciiTheme="majorBidi" w:hAnsiTheme="majorBidi" w:cstheme="majorBidi"/>
          <w:sz w:val="24"/>
          <w:szCs w:val="24"/>
        </w:rPr>
        <w:t xml:space="preserve">Fig. </w:t>
      </w:r>
      <w:r>
        <w:rPr>
          <w:rFonts w:asciiTheme="majorBidi" w:hAnsiTheme="majorBidi" w:cstheme="majorBidi"/>
          <w:sz w:val="24"/>
          <w:szCs w:val="24"/>
        </w:rPr>
        <w:t>S4</w:t>
      </w:r>
      <w:r w:rsidRPr="005F01B1">
        <w:rPr>
          <w:rFonts w:asciiTheme="majorBidi" w:hAnsiTheme="majorBidi" w:cstheme="majorBidi"/>
          <w:sz w:val="24"/>
          <w:szCs w:val="24"/>
        </w:rPr>
        <w:t>: Office building 3D-Modele</w:t>
      </w:r>
      <w:r>
        <w:rPr>
          <w:rFonts w:asciiTheme="majorBidi" w:hAnsiTheme="majorBidi" w:cstheme="majorBidi"/>
          <w:sz w:val="24"/>
          <w:szCs w:val="24"/>
        </w:rPr>
        <w:t>.</w:t>
      </w:r>
    </w:p>
    <w:p w14:paraId="05AB147E" w14:textId="5F78E29C" w:rsidR="004709A0" w:rsidRDefault="004709A0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cstheme="minorHAnsi"/>
          <w:noProof/>
        </w:rPr>
        <w:drawing>
          <wp:inline distT="0" distB="0" distL="0" distR="0" wp14:anchorId="3B9A6F30" wp14:editId="438B710D">
            <wp:extent cx="5760720" cy="263672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367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6F530A" w14:textId="4E1BB29B" w:rsidR="004709A0" w:rsidRDefault="004709A0" w:rsidP="004709A0">
      <w:pPr>
        <w:tabs>
          <w:tab w:val="left" w:pos="349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5F01B1">
        <w:rPr>
          <w:rFonts w:asciiTheme="majorBidi" w:hAnsiTheme="majorBidi" w:cstheme="majorBidi"/>
          <w:sz w:val="24"/>
          <w:szCs w:val="24"/>
          <w:lang w:val="en-US"/>
        </w:rPr>
        <w:t xml:space="preserve">Fig. </w:t>
      </w:r>
      <w:r>
        <w:rPr>
          <w:rFonts w:asciiTheme="majorBidi" w:hAnsiTheme="majorBidi" w:cstheme="majorBidi"/>
          <w:sz w:val="24"/>
          <w:szCs w:val="24"/>
          <w:lang w:val="en-US"/>
        </w:rPr>
        <w:t>S5</w:t>
      </w:r>
      <w:r w:rsidRPr="005F01B1">
        <w:rPr>
          <w:rFonts w:asciiTheme="majorBidi" w:hAnsiTheme="majorBidi" w:cstheme="majorBidi"/>
          <w:sz w:val="24"/>
          <w:szCs w:val="24"/>
          <w:lang w:val="en-US"/>
        </w:rPr>
        <w:t xml:space="preserve">: </w:t>
      </w:r>
      <w:r w:rsidRPr="005F01B1">
        <w:rPr>
          <w:rFonts w:asciiTheme="majorBidi" w:hAnsiTheme="majorBidi" w:cstheme="majorBidi"/>
          <w:sz w:val="24"/>
          <w:szCs w:val="24"/>
        </w:rPr>
        <w:t xml:space="preserve"> variation of ground temperature</w:t>
      </w:r>
    </w:p>
    <w:p w14:paraId="34BCB9FC" w14:textId="2CB3318A" w:rsidR="004709A0" w:rsidRPr="005F01B1" w:rsidRDefault="004709A0" w:rsidP="004709A0">
      <w:pPr>
        <w:tabs>
          <w:tab w:val="left" w:pos="349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BC05A4">
        <w:rPr>
          <w:rFonts w:cstheme="minorHAnsi"/>
          <w:noProof/>
        </w:rPr>
        <w:lastRenderedPageBreak/>
        <w:drawing>
          <wp:inline distT="0" distB="0" distL="0" distR="0" wp14:anchorId="3CBD099E" wp14:editId="2578FB81">
            <wp:extent cx="5760720" cy="288004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800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709A0">
        <w:rPr>
          <w:rFonts w:asciiTheme="majorBidi" w:hAnsiTheme="majorBidi" w:cstheme="majorBidi"/>
          <w:sz w:val="24"/>
          <w:szCs w:val="24"/>
        </w:rPr>
        <w:t xml:space="preserve"> </w:t>
      </w:r>
      <w:r w:rsidRPr="005F01B1">
        <w:rPr>
          <w:rFonts w:asciiTheme="majorBidi" w:hAnsiTheme="majorBidi" w:cstheme="majorBidi"/>
          <w:sz w:val="24"/>
          <w:szCs w:val="24"/>
        </w:rPr>
        <w:t xml:space="preserve">Fig. </w:t>
      </w:r>
      <w:r>
        <w:rPr>
          <w:rFonts w:asciiTheme="majorBidi" w:hAnsiTheme="majorBidi" w:cstheme="majorBidi"/>
          <w:sz w:val="24"/>
          <w:szCs w:val="24"/>
        </w:rPr>
        <w:t>S6</w:t>
      </w:r>
      <w:r w:rsidRPr="005F01B1">
        <w:rPr>
          <w:rFonts w:asciiTheme="majorBidi" w:hAnsiTheme="majorBidi" w:cstheme="majorBidi"/>
          <w:sz w:val="24"/>
          <w:szCs w:val="24"/>
        </w:rPr>
        <w:t>: Profile of cooling and heating load variations for the whole year</w:t>
      </w:r>
    </w:p>
    <w:p w14:paraId="179FBEE6" w14:textId="666B482E" w:rsidR="004709A0" w:rsidRPr="005F01B1" w:rsidRDefault="004709A0" w:rsidP="004709A0">
      <w:pPr>
        <w:tabs>
          <w:tab w:val="left" w:pos="349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</w:p>
    <w:p w14:paraId="54D5C31A" w14:textId="27AAAF76" w:rsidR="000B4AC5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</w:p>
    <w:p w14:paraId="359A6C74" w14:textId="117C8328" w:rsidR="000B4AC5" w:rsidRPr="005F01B1" w:rsidRDefault="000B4AC5" w:rsidP="000B4AC5">
      <w:pPr>
        <w:tabs>
          <w:tab w:val="left" w:pos="2745"/>
        </w:tabs>
        <w:spacing w:before="120" w:line="240" w:lineRule="auto"/>
        <w:jc w:val="both"/>
        <w:rPr>
          <w:rFonts w:asciiTheme="majorBidi" w:hAnsiTheme="majorBidi" w:cstheme="majorBidi"/>
          <w:sz w:val="24"/>
          <w:szCs w:val="24"/>
          <w:lang w:val="en-US"/>
        </w:rPr>
      </w:pPr>
      <w:r w:rsidRPr="005F01B1">
        <w:rPr>
          <w:rFonts w:asciiTheme="majorBidi" w:hAnsiTheme="majorBidi" w:cstheme="majorBidi"/>
          <w:sz w:val="24"/>
          <w:szCs w:val="24"/>
          <w:lang w:val="en-US"/>
        </w:rPr>
        <w:t xml:space="preserve">Table </w:t>
      </w:r>
      <w:r>
        <w:rPr>
          <w:rFonts w:asciiTheme="majorBidi" w:hAnsiTheme="majorBidi" w:cstheme="majorBidi"/>
          <w:sz w:val="24"/>
          <w:szCs w:val="24"/>
          <w:lang w:val="en-US"/>
        </w:rPr>
        <w:t>S</w:t>
      </w:r>
      <w:proofErr w:type="gramStart"/>
      <w:r>
        <w:rPr>
          <w:rFonts w:asciiTheme="majorBidi" w:hAnsiTheme="majorBidi" w:cstheme="majorBidi"/>
          <w:sz w:val="24"/>
          <w:szCs w:val="24"/>
          <w:lang w:val="en-US"/>
        </w:rPr>
        <w:t>1</w:t>
      </w:r>
      <w:r w:rsidRPr="005F01B1">
        <w:rPr>
          <w:rFonts w:asciiTheme="majorBidi" w:hAnsiTheme="majorBidi" w:cstheme="majorBidi"/>
          <w:sz w:val="24"/>
          <w:szCs w:val="24"/>
          <w:lang w:val="en-US"/>
        </w:rPr>
        <w:t> :</w:t>
      </w:r>
      <w:proofErr w:type="gramEnd"/>
      <w:r w:rsidRPr="005F01B1">
        <w:rPr>
          <w:rFonts w:asciiTheme="majorBidi" w:hAnsiTheme="majorBidi" w:cstheme="majorBidi"/>
          <w:sz w:val="24"/>
          <w:szCs w:val="24"/>
          <w:lang w:val="en-US"/>
        </w:rPr>
        <w:t xml:space="preserve"> Building parameters and materials.</w:t>
      </w:r>
    </w:p>
    <w:p w14:paraId="5A1A14BD" w14:textId="77777777" w:rsidR="000B4AC5" w:rsidRPr="000B4AC5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tbl>
      <w:tblPr>
        <w:tblStyle w:val="TableGrid"/>
        <w:bidiVisual/>
        <w:tblW w:w="0" w:type="auto"/>
        <w:tblInd w:w="-222" w:type="dxa"/>
        <w:tblLook w:val="04A0" w:firstRow="1" w:lastRow="0" w:firstColumn="1" w:lastColumn="0" w:noHBand="0" w:noVBand="1"/>
      </w:tblPr>
      <w:tblGrid>
        <w:gridCol w:w="1170"/>
        <w:gridCol w:w="1363"/>
        <w:gridCol w:w="963"/>
        <w:gridCol w:w="1111"/>
        <w:gridCol w:w="1470"/>
        <w:gridCol w:w="1190"/>
        <w:gridCol w:w="1297"/>
        <w:gridCol w:w="720"/>
      </w:tblGrid>
      <w:tr w:rsidR="000B4AC5" w:rsidRPr="005F01B1" w14:paraId="0D6C72B1" w14:textId="77777777" w:rsidTr="00204F62">
        <w:tc>
          <w:tcPr>
            <w:tcW w:w="1170" w:type="dxa"/>
          </w:tcPr>
          <w:p w14:paraId="602C341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U-value</w:t>
            </w:r>
          </w:p>
          <w:p w14:paraId="1AD7F4B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(W/m</w:t>
            </w:r>
            <w:proofErr w:type="gramStart"/>
            <w:r w:rsidRPr="005F01B1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2</w:t>
            </w:r>
            <w:r w:rsidRPr="005F01B1">
              <w:rPr>
                <w:rFonts w:asciiTheme="majorBidi" w:hAnsiTheme="majorBidi" w:cstheme="majorBidi"/>
                <w:sz w:val="24"/>
                <w:szCs w:val="24"/>
              </w:rPr>
              <w:t>.K</w:t>
            </w:r>
            <w:proofErr w:type="gramEnd"/>
            <w:r w:rsidRPr="005F01B1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1363" w:type="dxa"/>
          </w:tcPr>
          <w:p w14:paraId="69D48C9D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R-value (h.m</w:t>
            </w:r>
            <w:r w:rsidRPr="005F01B1">
              <w:rPr>
                <w:rFonts w:asciiTheme="majorBidi" w:hAnsiTheme="majorBidi" w:cstheme="majorBidi"/>
                <w:sz w:val="24"/>
                <w:szCs w:val="24"/>
                <w:vertAlign w:val="superscript"/>
                <w:lang w:val="en-US"/>
              </w:rPr>
              <w:t>2</w:t>
            </w:r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.K/</w:t>
            </w: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Kj</w:t>
            </w:r>
            <w:proofErr w:type="spellEnd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)</w:t>
            </w:r>
          </w:p>
        </w:tc>
        <w:tc>
          <w:tcPr>
            <w:tcW w:w="963" w:type="dxa"/>
          </w:tcPr>
          <w:p w14:paraId="1A23455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Density</w:t>
            </w:r>
          </w:p>
          <w:p w14:paraId="5628006F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(kg/m</w:t>
            </w:r>
            <w:r w:rsidRPr="005F01B1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3</w:t>
            </w:r>
            <w:r w:rsidRPr="005F01B1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1111" w:type="dxa"/>
          </w:tcPr>
          <w:p w14:paraId="57A5766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Capacity</w:t>
            </w:r>
          </w:p>
          <w:p w14:paraId="01BBD2E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(</w:t>
            </w: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</w:rPr>
              <w:t>kj</w:t>
            </w:r>
            <w:proofErr w:type="spellEnd"/>
            <w:r w:rsidRPr="005F01B1">
              <w:rPr>
                <w:rFonts w:asciiTheme="majorBidi" w:hAnsiTheme="majorBidi" w:cstheme="majorBidi"/>
                <w:sz w:val="24"/>
                <w:szCs w:val="24"/>
              </w:rPr>
              <w:t>/</w:t>
            </w:r>
            <w:proofErr w:type="spellStart"/>
            <w:proofErr w:type="gramStart"/>
            <w:r w:rsidRPr="005F01B1">
              <w:rPr>
                <w:rFonts w:asciiTheme="majorBidi" w:hAnsiTheme="majorBidi" w:cstheme="majorBidi"/>
                <w:sz w:val="24"/>
                <w:szCs w:val="24"/>
              </w:rPr>
              <w:t>kg.k</w:t>
            </w:r>
            <w:proofErr w:type="spellEnd"/>
            <w:proofErr w:type="gramEnd"/>
            <w:r w:rsidRPr="005F01B1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1470" w:type="dxa"/>
          </w:tcPr>
          <w:p w14:paraId="1D96324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val="en-US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Conductivity</w:t>
            </w:r>
          </w:p>
          <w:p w14:paraId="261358D0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(</w:t>
            </w: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Kj</w:t>
            </w:r>
            <w:proofErr w:type="spellEnd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/</w:t>
            </w: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hr.</w:t>
            </w:r>
            <w:proofErr w:type="gramStart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m.k</w:t>
            </w:r>
            <w:proofErr w:type="spellEnd"/>
            <w:proofErr w:type="gramEnd"/>
            <w:r w:rsidRPr="005F01B1">
              <w:rPr>
                <w:rFonts w:asciiTheme="majorBidi" w:hAnsiTheme="majorBidi" w:cstheme="majorBidi"/>
                <w:sz w:val="24"/>
                <w:szCs w:val="24"/>
                <w:lang w:val="en-US"/>
              </w:rPr>
              <w:t>)</w:t>
            </w:r>
          </w:p>
        </w:tc>
        <w:tc>
          <w:tcPr>
            <w:tcW w:w="1190" w:type="dxa"/>
          </w:tcPr>
          <w:p w14:paraId="4F42E29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Thickness</w:t>
            </w:r>
          </w:p>
          <w:p w14:paraId="53FB186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(m)</w:t>
            </w:r>
          </w:p>
        </w:tc>
        <w:tc>
          <w:tcPr>
            <w:tcW w:w="1297" w:type="dxa"/>
          </w:tcPr>
          <w:p w14:paraId="62E378E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layer</w:t>
            </w:r>
          </w:p>
        </w:tc>
        <w:tc>
          <w:tcPr>
            <w:tcW w:w="720" w:type="dxa"/>
          </w:tcPr>
          <w:p w14:paraId="4BA17E05" w14:textId="77777777" w:rsidR="000B4AC5" w:rsidRPr="005F01B1" w:rsidRDefault="000B4AC5" w:rsidP="00EC6CA8">
            <w:pPr>
              <w:bidi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wall type</w:t>
            </w:r>
          </w:p>
        </w:tc>
      </w:tr>
      <w:tr w:rsidR="000B4AC5" w:rsidRPr="005F01B1" w14:paraId="3E49E05D" w14:textId="77777777" w:rsidTr="00204F62">
        <w:tc>
          <w:tcPr>
            <w:tcW w:w="1170" w:type="dxa"/>
            <w:vMerge w:val="restart"/>
          </w:tcPr>
          <w:p w14:paraId="1478A0D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</w:p>
          <w:p w14:paraId="72BFC00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4135ED62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0.25</w:t>
            </w:r>
          </w:p>
        </w:tc>
        <w:tc>
          <w:tcPr>
            <w:tcW w:w="1363" w:type="dxa"/>
          </w:tcPr>
          <w:p w14:paraId="4CE0AEB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963" w:type="dxa"/>
          </w:tcPr>
          <w:p w14:paraId="629C058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1250</w:t>
            </w:r>
          </w:p>
        </w:tc>
        <w:tc>
          <w:tcPr>
            <w:tcW w:w="1111" w:type="dxa"/>
          </w:tcPr>
          <w:p w14:paraId="168C5AA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1.1</w:t>
            </w:r>
          </w:p>
        </w:tc>
        <w:tc>
          <w:tcPr>
            <w:tcW w:w="1470" w:type="dxa"/>
          </w:tcPr>
          <w:p w14:paraId="217F1110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1.5</w:t>
            </w:r>
          </w:p>
        </w:tc>
        <w:tc>
          <w:tcPr>
            <w:tcW w:w="1190" w:type="dxa"/>
          </w:tcPr>
          <w:p w14:paraId="22BE5C7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0.01</w:t>
            </w:r>
          </w:p>
        </w:tc>
        <w:tc>
          <w:tcPr>
            <w:tcW w:w="1297" w:type="dxa"/>
          </w:tcPr>
          <w:p w14:paraId="7BEE304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Finish</w:t>
            </w:r>
          </w:p>
        </w:tc>
        <w:tc>
          <w:tcPr>
            <w:tcW w:w="720" w:type="dxa"/>
            <w:vMerge w:val="restart"/>
          </w:tcPr>
          <w:p w14:paraId="7BBECE9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val="en-US" w:bidi="ar-DZ"/>
              </w:rPr>
            </w:pPr>
          </w:p>
          <w:p w14:paraId="6209272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val="en-US" w:bidi="ar-DZ"/>
              </w:rPr>
            </w:pPr>
          </w:p>
          <w:p w14:paraId="142F5C4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val="en-US"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val="en-US" w:bidi="ar-DZ"/>
              </w:rPr>
              <w:t>Ext-Wall</w:t>
            </w:r>
          </w:p>
          <w:p w14:paraId="77F4059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val="en-US" w:bidi="ar-DZ"/>
              </w:rPr>
            </w:pPr>
          </w:p>
          <w:p w14:paraId="6786ED4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</w:p>
        </w:tc>
      </w:tr>
      <w:tr w:rsidR="000B4AC5" w:rsidRPr="005F01B1" w14:paraId="2970BCD3" w14:textId="77777777" w:rsidTr="00204F62">
        <w:tc>
          <w:tcPr>
            <w:tcW w:w="1170" w:type="dxa"/>
            <w:vMerge/>
          </w:tcPr>
          <w:p w14:paraId="3331174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363" w:type="dxa"/>
          </w:tcPr>
          <w:p w14:paraId="7D56707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963" w:type="dxa"/>
          </w:tcPr>
          <w:p w14:paraId="78260449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900</w:t>
            </w:r>
          </w:p>
        </w:tc>
        <w:tc>
          <w:tcPr>
            <w:tcW w:w="1111" w:type="dxa"/>
          </w:tcPr>
          <w:p w14:paraId="657F4A0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0.8</w:t>
            </w:r>
          </w:p>
        </w:tc>
        <w:tc>
          <w:tcPr>
            <w:tcW w:w="1470" w:type="dxa"/>
          </w:tcPr>
          <w:p w14:paraId="5F488CFE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2.4</w:t>
            </w:r>
          </w:p>
        </w:tc>
        <w:tc>
          <w:tcPr>
            <w:tcW w:w="1190" w:type="dxa"/>
          </w:tcPr>
          <w:p w14:paraId="7D55D5E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0.15</w:t>
            </w:r>
          </w:p>
        </w:tc>
        <w:tc>
          <w:tcPr>
            <w:tcW w:w="1297" w:type="dxa"/>
          </w:tcPr>
          <w:p w14:paraId="60FC9CE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Heavy weight concrete</w:t>
            </w:r>
          </w:p>
        </w:tc>
        <w:tc>
          <w:tcPr>
            <w:tcW w:w="720" w:type="dxa"/>
            <w:vMerge/>
          </w:tcPr>
          <w:p w14:paraId="561CC9A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0B4AC5" w:rsidRPr="005F01B1" w14:paraId="56AF2F48" w14:textId="77777777" w:rsidTr="00204F62">
        <w:tc>
          <w:tcPr>
            <w:tcW w:w="1170" w:type="dxa"/>
            <w:vMerge/>
          </w:tcPr>
          <w:p w14:paraId="6508A41F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363" w:type="dxa"/>
          </w:tcPr>
          <w:p w14:paraId="178D1F5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0.044</w:t>
            </w:r>
          </w:p>
        </w:tc>
        <w:tc>
          <w:tcPr>
            <w:tcW w:w="963" w:type="dxa"/>
          </w:tcPr>
          <w:p w14:paraId="1BF7290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111" w:type="dxa"/>
          </w:tcPr>
          <w:p w14:paraId="73EE2A77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470" w:type="dxa"/>
          </w:tcPr>
          <w:p w14:paraId="12DFFC29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14:paraId="35D97E2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297" w:type="dxa"/>
          </w:tcPr>
          <w:p w14:paraId="73C935B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Airspace</w:t>
            </w:r>
          </w:p>
        </w:tc>
        <w:tc>
          <w:tcPr>
            <w:tcW w:w="720" w:type="dxa"/>
            <w:vMerge/>
          </w:tcPr>
          <w:p w14:paraId="091DC8D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0B4AC5" w:rsidRPr="005F01B1" w14:paraId="00162626" w14:textId="77777777" w:rsidTr="00204F62">
        <w:tc>
          <w:tcPr>
            <w:tcW w:w="1170" w:type="dxa"/>
            <w:vMerge/>
          </w:tcPr>
          <w:p w14:paraId="19B5C010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363" w:type="dxa"/>
          </w:tcPr>
          <w:p w14:paraId="6C95F6A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963" w:type="dxa"/>
          </w:tcPr>
          <w:p w14:paraId="50248AD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2000</w:t>
            </w:r>
          </w:p>
        </w:tc>
        <w:tc>
          <w:tcPr>
            <w:tcW w:w="1111" w:type="dxa"/>
          </w:tcPr>
          <w:p w14:paraId="24EFEF4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0.9</w:t>
            </w:r>
          </w:p>
        </w:tc>
        <w:tc>
          <w:tcPr>
            <w:tcW w:w="1470" w:type="dxa"/>
          </w:tcPr>
          <w:p w14:paraId="23BAD94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4.8</w:t>
            </w:r>
          </w:p>
        </w:tc>
        <w:tc>
          <w:tcPr>
            <w:tcW w:w="1190" w:type="dxa"/>
          </w:tcPr>
          <w:p w14:paraId="522E168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0.1</w:t>
            </w:r>
          </w:p>
        </w:tc>
        <w:tc>
          <w:tcPr>
            <w:tcW w:w="1297" w:type="dxa"/>
          </w:tcPr>
          <w:p w14:paraId="4D238A3E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Brick</w:t>
            </w:r>
          </w:p>
        </w:tc>
        <w:tc>
          <w:tcPr>
            <w:tcW w:w="720" w:type="dxa"/>
            <w:vMerge/>
          </w:tcPr>
          <w:p w14:paraId="677B4BC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0B4AC5" w:rsidRPr="005F01B1" w14:paraId="1E98F2CE" w14:textId="77777777" w:rsidTr="00204F62">
        <w:tc>
          <w:tcPr>
            <w:tcW w:w="1170" w:type="dxa"/>
            <w:vMerge w:val="restart"/>
          </w:tcPr>
          <w:p w14:paraId="6CC23D0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0.358</w:t>
            </w:r>
          </w:p>
        </w:tc>
        <w:tc>
          <w:tcPr>
            <w:tcW w:w="1363" w:type="dxa"/>
          </w:tcPr>
          <w:p w14:paraId="72ABD20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-</w:t>
            </w:r>
          </w:p>
        </w:tc>
        <w:tc>
          <w:tcPr>
            <w:tcW w:w="963" w:type="dxa"/>
          </w:tcPr>
          <w:p w14:paraId="44A4CBF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900</w:t>
            </w:r>
          </w:p>
        </w:tc>
        <w:tc>
          <w:tcPr>
            <w:tcW w:w="1111" w:type="dxa"/>
          </w:tcPr>
          <w:p w14:paraId="01321EA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1</w:t>
            </w:r>
          </w:p>
        </w:tc>
        <w:tc>
          <w:tcPr>
            <w:tcW w:w="1470" w:type="dxa"/>
          </w:tcPr>
          <w:p w14:paraId="7ACE7E3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0.756</w:t>
            </w:r>
          </w:p>
        </w:tc>
        <w:tc>
          <w:tcPr>
            <w:tcW w:w="1190" w:type="dxa"/>
          </w:tcPr>
          <w:p w14:paraId="5ECC57B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0.013</w:t>
            </w:r>
          </w:p>
        </w:tc>
        <w:tc>
          <w:tcPr>
            <w:tcW w:w="1297" w:type="dxa"/>
          </w:tcPr>
          <w:p w14:paraId="604D461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GPIS</w:t>
            </w:r>
          </w:p>
        </w:tc>
        <w:tc>
          <w:tcPr>
            <w:tcW w:w="720" w:type="dxa"/>
            <w:vMerge w:val="restart"/>
          </w:tcPr>
          <w:p w14:paraId="0F85E46D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Aj</w:t>
            </w:r>
            <w:proofErr w:type="spellEnd"/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-wall</w:t>
            </w:r>
          </w:p>
        </w:tc>
      </w:tr>
      <w:tr w:rsidR="000B4AC5" w:rsidRPr="005F01B1" w14:paraId="3BD59DC6" w14:textId="77777777" w:rsidTr="00204F62">
        <w:tc>
          <w:tcPr>
            <w:tcW w:w="1170" w:type="dxa"/>
            <w:vMerge/>
          </w:tcPr>
          <w:p w14:paraId="6CA78E1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  <w:tc>
          <w:tcPr>
            <w:tcW w:w="1363" w:type="dxa"/>
          </w:tcPr>
          <w:p w14:paraId="73021C1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-</w:t>
            </w:r>
          </w:p>
        </w:tc>
        <w:tc>
          <w:tcPr>
            <w:tcW w:w="963" w:type="dxa"/>
          </w:tcPr>
          <w:p w14:paraId="32FC3FD9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60</w:t>
            </w:r>
          </w:p>
        </w:tc>
        <w:tc>
          <w:tcPr>
            <w:tcW w:w="1111" w:type="dxa"/>
          </w:tcPr>
          <w:p w14:paraId="122A492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1</w:t>
            </w:r>
          </w:p>
        </w:tc>
        <w:tc>
          <w:tcPr>
            <w:tcW w:w="1470" w:type="dxa"/>
          </w:tcPr>
          <w:p w14:paraId="7B45A83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0.144</w:t>
            </w:r>
          </w:p>
        </w:tc>
        <w:tc>
          <w:tcPr>
            <w:tcW w:w="1190" w:type="dxa"/>
          </w:tcPr>
          <w:p w14:paraId="3A5375FD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0.1</w:t>
            </w:r>
          </w:p>
        </w:tc>
        <w:tc>
          <w:tcPr>
            <w:tcW w:w="1297" w:type="dxa"/>
          </w:tcPr>
          <w:p w14:paraId="2EE23850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MIWO</w:t>
            </w:r>
          </w:p>
        </w:tc>
        <w:tc>
          <w:tcPr>
            <w:tcW w:w="720" w:type="dxa"/>
            <w:vMerge/>
          </w:tcPr>
          <w:p w14:paraId="379720E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0B4AC5" w:rsidRPr="005F01B1" w14:paraId="4C0DBBAF" w14:textId="77777777" w:rsidTr="00204F62">
        <w:tc>
          <w:tcPr>
            <w:tcW w:w="1170" w:type="dxa"/>
            <w:vMerge/>
          </w:tcPr>
          <w:p w14:paraId="0D1291B2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  <w:tc>
          <w:tcPr>
            <w:tcW w:w="1363" w:type="dxa"/>
          </w:tcPr>
          <w:p w14:paraId="1C6C0832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-</w:t>
            </w:r>
          </w:p>
        </w:tc>
        <w:tc>
          <w:tcPr>
            <w:tcW w:w="963" w:type="dxa"/>
          </w:tcPr>
          <w:p w14:paraId="7783384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900</w:t>
            </w:r>
          </w:p>
        </w:tc>
        <w:tc>
          <w:tcPr>
            <w:tcW w:w="1111" w:type="dxa"/>
          </w:tcPr>
          <w:p w14:paraId="0013255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1</w:t>
            </w:r>
          </w:p>
        </w:tc>
        <w:tc>
          <w:tcPr>
            <w:tcW w:w="1470" w:type="dxa"/>
          </w:tcPr>
          <w:p w14:paraId="798CEFFE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  <w:tc>
          <w:tcPr>
            <w:tcW w:w="1190" w:type="dxa"/>
          </w:tcPr>
          <w:p w14:paraId="2EDFDE9C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0.013</w:t>
            </w:r>
          </w:p>
        </w:tc>
        <w:tc>
          <w:tcPr>
            <w:tcW w:w="1297" w:type="dxa"/>
          </w:tcPr>
          <w:p w14:paraId="5D6BC72F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GPIS</w:t>
            </w:r>
          </w:p>
        </w:tc>
        <w:tc>
          <w:tcPr>
            <w:tcW w:w="720" w:type="dxa"/>
            <w:vMerge/>
          </w:tcPr>
          <w:p w14:paraId="0AC53EF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0B4AC5" w:rsidRPr="005F01B1" w14:paraId="5309FFC6" w14:textId="77777777" w:rsidTr="00204F62">
        <w:tc>
          <w:tcPr>
            <w:tcW w:w="1170" w:type="dxa"/>
            <w:vMerge w:val="restart"/>
          </w:tcPr>
          <w:p w14:paraId="45E611A0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0.124</w:t>
            </w:r>
          </w:p>
        </w:tc>
        <w:tc>
          <w:tcPr>
            <w:tcW w:w="1363" w:type="dxa"/>
          </w:tcPr>
          <w:p w14:paraId="263EF3EE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-</w:t>
            </w:r>
          </w:p>
        </w:tc>
        <w:tc>
          <w:tcPr>
            <w:tcW w:w="963" w:type="dxa"/>
          </w:tcPr>
          <w:p w14:paraId="5820ABE7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1250</w:t>
            </w:r>
          </w:p>
        </w:tc>
        <w:tc>
          <w:tcPr>
            <w:tcW w:w="1111" w:type="dxa"/>
          </w:tcPr>
          <w:p w14:paraId="786FB0D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1.1</w:t>
            </w:r>
          </w:p>
        </w:tc>
        <w:tc>
          <w:tcPr>
            <w:tcW w:w="1470" w:type="dxa"/>
          </w:tcPr>
          <w:p w14:paraId="6FDFB524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1.5</w:t>
            </w:r>
          </w:p>
        </w:tc>
        <w:tc>
          <w:tcPr>
            <w:tcW w:w="1190" w:type="dxa"/>
          </w:tcPr>
          <w:p w14:paraId="7435174B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0.01</w:t>
            </w:r>
          </w:p>
        </w:tc>
        <w:tc>
          <w:tcPr>
            <w:tcW w:w="1297" w:type="dxa"/>
          </w:tcPr>
          <w:p w14:paraId="33CB83C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Finish</w:t>
            </w:r>
          </w:p>
        </w:tc>
        <w:tc>
          <w:tcPr>
            <w:tcW w:w="720" w:type="dxa"/>
            <w:vMerge w:val="restart"/>
          </w:tcPr>
          <w:p w14:paraId="218AE93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  <w:p w14:paraId="6921DC3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Rof</w:t>
            </w:r>
            <w:proofErr w:type="spellEnd"/>
          </w:p>
        </w:tc>
      </w:tr>
      <w:tr w:rsidR="000B4AC5" w:rsidRPr="005F01B1" w14:paraId="656FC09E" w14:textId="77777777" w:rsidTr="00204F62">
        <w:tc>
          <w:tcPr>
            <w:tcW w:w="1170" w:type="dxa"/>
            <w:vMerge/>
          </w:tcPr>
          <w:p w14:paraId="41A627F2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  <w:tc>
          <w:tcPr>
            <w:tcW w:w="1363" w:type="dxa"/>
          </w:tcPr>
          <w:p w14:paraId="1E5740A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-</w:t>
            </w:r>
          </w:p>
        </w:tc>
        <w:tc>
          <w:tcPr>
            <w:tcW w:w="963" w:type="dxa"/>
          </w:tcPr>
          <w:p w14:paraId="145873C1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800</w:t>
            </w:r>
          </w:p>
        </w:tc>
        <w:tc>
          <w:tcPr>
            <w:tcW w:w="1111" w:type="dxa"/>
          </w:tcPr>
          <w:p w14:paraId="205D7D3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0.6</w:t>
            </w:r>
          </w:p>
        </w:tc>
        <w:tc>
          <w:tcPr>
            <w:tcW w:w="1470" w:type="dxa"/>
          </w:tcPr>
          <w:p w14:paraId="3D999979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2.4</w:t>
            </w:r>
          </w:p>
        </w:tc>
        <w:tc>
          <w:tcPr>
            <w:tcW w:w="1190" w:type="dxa"/>
          </w:tcPr>
          <w:p w14:paraId="48A17F6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0.12</w:t>
            </w:r>
          </w:p>
        </w:tc>
        <w:tc>
          <w:tcPr>
            <w:tcW w:w="1297" w:type="dxa"/>
          </w:tcPr>
          <w:p w14:paraId="76A1D1C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 xml:space="preserve">Light </w:t>
            </w: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</w:rPr>
              <w:t>coccrete</w:t>
            </w:r>
            <w:proofErr w:type="spellEnd"/>
          </w:p>
        </w:tc>
        <w:tc>
          <w:tcPr>
            <w:tcW w:w="720" w:type="dxa"/>
            <w:vMerge/>
          </w:tcPr>
          <w:p w14:paraId="38F9E26A" w14:textId="77777777" w:rsidR="000B4AC5" w:rsidRPr="005F01B1" w:rsidRDefault="000B4AC5" w:rsidP="00EC6CA8">
            <w:pPr>
              <w:bidi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0B4AC5" w:rsidRPr="005F01B1" w14:paraId="47943443" w14:textId="77777777" w:rsidTr="00204F62">
        <w:tc>
          <w:tcPr>
            <w:tcW w:w="1170" w:type="dxa"/>
            <w:vMerge/>
          </w:tcPr>
          <w:p w14:paraId="0B3D4B83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  <w:tc>
          <w:tcPr>
            <w:tcW w:w="1363" w:type="dxa"/>
          </w:tcPr>
          <w:p w14:paraId="49869976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-</w:t>
            </w:r>
          </w:p>
        </w:tc>
        <w:tc>
          <w:tcPr>
            <w:tcW w:w="963" w:type="dxa"/>
          </w:tcPr>
          <w:p w14:paraId="4BBA1889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500</w:t>
            </w:r>
          </w:p>
        </w:tc>
        <w:tc>
          <w:tcPr>
            <w:tcW w:w="1111" w:type="dxa"/>
          </w:tcPr>
          <w:p w14:paraId="3D4C235A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1470" w:type="dxa"/>
          </w:tcPr>
          <w:p w14:paraId="2CF4F688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</w:tc>
        <w:tc>
          <w:tcPr>
            <w:tcW w:w="1190" w:type="dxa"/>
          </w:tcPr>
          <w:p w14:paraId="4CA29A25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0.05</w:t>
            </w:r>
          </w:p>
        </w:tc>
        <w:tc>
          <w:tcPr>
            <w:tcW w:w="1297" w:type="dxa"/>
          </w:tcPr>
          <w:p w14:paraId="15005602" w14:textId="77777777" w:rsidR="000B4AC5" w:rsidRPr="005F01B1" w:rsidRDefault="000B4AC5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</w:rPr>
              <w:t>Plaster</w:t>
            </w:r>
          </w:p>
        </w:tc>
        <w:tc>
          <w:tcPr>
            <w:tcW w:w="720" w:type="dxa"/>
            <w:vMerge/>
          </w:tcPr>
          <w:p w14:paraId="48F05907" w14:textId="77777777" w:rsidR="000B4AC5" w:rsidRPr="005F01B1" w:rsidRDefault="000B4AC5" w:rsidP="00EC6CA8">
            <w:pPr>
              <w:bidi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</w:tbl>
    <w:p w14:paraId="129D7987" w14:textId="77777777" w:rsidR="00204F62" w:rsidRDefault="00204F62" w:rsidP="00204F62">
      <w:pPr>
        <w:tabs>
          <w:tab w:val="left" w:pos="2745"/>
        </w:tabs>
        <w:spacing w:before="120" w:line="240" w:lineRule="auto"/>
        <w:contextualSpacing/>
        <w:jc w:val="both"/>
        <w:rPr>
          <w:rFonts w:asciiTheme="majorBidi" w:hAnsiTheme="majorBidi" w:cstheme="majorBidi"/>
          <w:sz w:val="24"/>
          <w:szCs w:val="24"/>
        </w:rPr>
      </w:pPr>
    </w:p>
    <w:p w14:paraId="3BED78AB" w14:textId="17482268" w:rsidR="00204F62" w:rsidRPr="005F01B1" w:rsidRDefault="00204F62" w:rsidP="00204F62">
      <w:pPr>
        <w:tabs>
          <w:tab w:val="left" w:pos="2745"/>
        </w:tabs>
        <w:spacing w:before="120" w:line="240" w:lineRule="auto"/>
        <w:contextualSpacing/>
        <w:jc w:val="center"/>
        <w:rPr>
          <w:rFonts w:asciiTheme="majorBidi" w:hAnsiTheme="majorBidi" w:cstheme="majorBidi"/>
          <w:sz w:val="24"/>
          <w:szCs w:val="24"/>
        </w:rPr>
      </w:pPr>
      <w:r w:rsidRPr="005F01B1">
        <w:rPr>
          <w:rFonts w:asciiTheme="majorBidi" w:hAnsiTheme="majorBidi" w:cstheme="majorBidi"/>
          <w:sz w:val="24"/>
          <w:szCs w:val="24"/>
        </w:rPr>
        <w:t xml:space="preserve">Table </w:t>
      </w:r>
      <w:r>
        <w:rPr>
          <w:rFonts w:asciiTheme="majorBidi" w:hAnsiTheme="majorBidi" w:cstheme="majorBidi"/>
          <w:sz w:val="24"/>
          <w:szCs w:val="24"/>
        </w:rPr>
        <w:t>S2</w:t>
      </w:r>
      <w:r w:rsidRPr="005F01B1">
        <w:rPr>
          <w:rFonts w:asciiTheme="majorBidi" w:hAnsiTheme="majorBidi" w:cstheme="majorBidi"/>
          <w:sz w:val="24"/>
          <w:szCs w:val="24"/>
        </w:rPr>
        <w:t>: Dimensions of the building and rooms</w:t>
      </w:r>
    </w:p>
    <w:p w14:paraId="7A5C438E" w14:textId="77777777" w:rsidR="000B4AC5" w:rsidRPr="00204F62" w:rsidRDefault="000B4AC5" w:rsidP="000B4AC5">
      <w:pPr>
        <w:tabs>
          <w:tab w:val="left" w:pos="2745"/>
        </w:tabs>
        <w:spacing w:before="120" w:line="240" w:lineRule="auto"/>
        <w:jc w:val="center"/>
        <w:rPr>
          <w:rFonts w:asciiTheme="majorBidi" w:hAnsiTheme="majorBidi" w:cstheme="majorBidi"/>
          <w:sz w:val="24"/>
          <w:szCs w:val="24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373"/>
        <w:gridCol w:w="2277"/>
        <w:gridCol w:w="2203"/>
        <w:gridCol w:w="2209"/>
      </w:tblGrid>
      <w:tr w:rsidR="00204F62" w:rsidRPr="005F01B1" w14:paraId="60FFB84C" w14:textId="77777777" w:rsidTr="00EC6CA8">
        <w:tc>
          <w:tcPr>
            <w:tcW w:w="2690" w:type="dxa"/>
          </w:tcPr>
          <w:p w14:paraId="2A2D6E87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 xml:space="preserve">Capacitance </w:t>
            </w:r>
            <w:proofErr w:type="spellStart"/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kj</w:t>
            </w:r>
            <w:proofErr w:type="spellEnd"/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/k</w:t>
            </w:r>
          </w:p>
        </w:tc>
        <w:tc>
          <w:tcPr>
            <w:tcW w:w="2690" w:type="dxa"/>
          </w:tcPr>
          <w:p w14:paraId="2BF60D35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vertAlign w:val="superscript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Volume m</w:t>
            </w:r>
            <w:r w:rsidRPr="005F01B1">
              <w:rPr>
                <w:rFonts w:asciiTheme="majorBidi" w:hAnsiTheme="majorBidi" w:cstheme="majorBidi"/>
                <w:sz w:val="24"/>
                <w:szCs w:val="24"/>
                <w:vertAlign w:val="superscript"/>
                <w:lang w:bidi="ar-DZ"/>
              </w:rPr>
              <w:t>3</w:t>
            </w:r>
          </w:p>
        </w:tc>
        <w:tc>
          <w:tcPr>
            <w:tcW w:w="2691" w:type="dxa"/>
          </w:tcPr>
          <w:p w14:paraId="19656DC4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floor area m</w:t>
            </w:r>
            <w:r w:rsidRPr="005F01B1">
              <w:rPr>
                <w:rFonts w:asciiTheme="majorBidi" w:hAnsiTheme="majorBidi" w:cstheme="majorBidi"/>
                <w:sz w:val="24"/>
                <w:szCs w:val="24"/>
                <w:vertAlign w:val="superscript"/>
                <w:lang w:bidi="ar-DZ"/>
              </w:rPr>
              <w:t>2</w:t>
            </w:r>
          </w:p>
        </w:tc>
        <w:tc>
          <w:tcPr>
            <w:tcW w:w="2691" w:type="dxa"/>
          </w:tcPr>
          <w:p w14:paraId="6330C4EE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</w:tc>
      </w:tr>
      <w:tr w:rsidR="00204F62" w:rsidRPr="005F01B1" w14:paraId="46C8204A" w14:textId="77777777" w:rsidTr="00EC6CA8">
        <w:tc>
          <w:tcPr>
            <w:tcW w:w="2690" w:type="dxa"/>
          </w:tcPr>
          <w:p w14:paraId="4D4E33A5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268.8</w:t>
            </w:r>
          </w:p>
        </w:tc>
        <w:tc>
          <w:tcPr>
            <w:tcW w:w="2690" w:type="dxa"/>
          </w:tcPr>
          <w:p w14:paraId="4C201A55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224</w:t>
            </w:r>
          </w:p>
        </w:tc>
        <w:tc>
          <w:tcPr>
            <w:tcW w:w="2691" w:type="dxa"/>
          </w:tcPr>
          <w:p w14:paraId="069EFD1C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64</w:t>
            </w:r>
          </w:p>
        </w:tc>
        <w:tc>
          <w:tcPr>
            <w:tcW w:w="2691" w:type="dxa"/>
          </w:tcPr>
          <w:p w14:paraId="1C60C090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Zone 1</w:t>
            </w:r>
          </w:p>
        </w:tc>
      </w:tr>
      <w:tr w:rsidR="00204F62" w:rsidRPr="005F01B1" w14:paraId="5A2EF96B" w14:textId="77777777" w:rsidTr="00EC6CA8">
        <w:tc>
          <w:tcPr>
            <w:tcW w:w="2690" w:type="dxa"/>
          </w:tcPr>
          <w:p w14:paraId="068B97C5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268.8</w:t>
            </w:r>
          </w:p>
        </w:tc>
        <w:tc>
          <w:tcPr>
            <w:tcW w:w="2690" w:type="dxa"/>
          </w:tcPr>
          <w:p w14:paraId="344A0EB9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224</w:t>
            </w:r>
          </w:p>
        </w:tc>
        <w:tc>
          <w:tcPr>
            <w:tcW w:w="2691" w:type="dxa"/>
          </w:tcPr>
          <w:p w14:paraId="1823A4DA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64</w:t>
            </w:r>
          </w:p>
        </w:tc>
        <w:tc>
          <w:tcPr>
            <w:tcW w:w="2691" w:type="dxa"/>
          </w:tcPr>
          <w:p w14:paraId="2A780A46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Zone 2</w:t>
            </w:r>
          </w:p>
        </w:tc>
      </w:tr>
      <w:tr w:rsidR="00204F62" w:rsidRPr="005F01B1" w14:paraId="5C9A02B1" w14:textId="77777777" w:rsidTr="00EC6CA8">
        <w:tc>
          <w:tcPr>
            <w:tcW w:w="2690" w:type="dxa"/>
          </w:tcPr>
          <w:p w14:paraId="57235D7A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403.2</w:t>
            </w:r>
          </w:p>
        </w:tc>
        <w:tc>
          <w:tcPr>
            <w:tcW w:w="2690" w:type="dxa"/>
          </w:tcPr>
          <w:p w14:paraId="02C608D6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336</w:t>
            </w:r>
          </w:p>
        </w:tc>
        <w:tc>
          <w:tcPr>
            <w:tcW w:w="2691" w:type="dxa"/>
          </w:tcPr>
          <w:p w14:paraId="024DA25B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96</w:t>
            </w:r>
          </w:p>
        </w:tc>
        <w:tc>
          <w:tcPr>
            <w:tcW w:w="2691" w:type="dxa"/>
          </w:tcPr>
          <w:p w14:paraId="775A41C4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Zone 3</w:t>
            </w:r>
          </w:p>
        </w:tc>
      </w:tr>
      <w:tr w:rsidR="00204F62" w:rsidRPr="005F01B1" w14:paraId="0661403D" w14:textId="77777777" w:rsidTr="00EC6CA8">
        <w:tc>
          <w:tcPr>
            <w:tcW w:w="2690" w:type="dxa"/>
          </w:tcPr>
          <w:p w14:paraId="1B663AA9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307.2</w:t>
            </w:r>
          </w:p>
        </w:tc>
        <w:tc>
          <w:tcPr>
            <w:tcW w:w="2690" w:type="dxa"/>
          </w:tcPr>
          <w:p w14:paraId="3BE530A0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256</w:t>
            </w:r>
          </w:p>
        </w:tc>
        <w:tc>
          <w:tcPr>
            <w:tcW w:w="2691" w:type="dxa"/>
          </w:tcPr>
          <w:p w14:paraId="62872BAF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64</w:t>
            </w:r>
          </w:p>
        </w:tc>
        <w:tc>
          <w:tcPr>
            <w:tcW w:w="2691" w:type="dxa"/>
          </w:tcPr>
          <w:p w14:paraId="76A3D64D" w14:textId="77777777" w:rsidR="00204F62" w:rsidRPr="005F01B1" w:rsidRDefault="00204F62" w:rsidP="00EC6CA8">
            <w:pPr>
              <w:bidi/>
              <w:jc w:val="center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5F01B1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Zone 4</w:t>
            </w:r>
          </w:p>
        </w:tc>
      </w:tr>
    </w:tbl>
    <w:p w14:paraId="52FCB2F5" w14:textId="77777777" w:rsidR="000B4AC5" w:rsidRPr="000B4AC5" w:rsidRDefault="000B4AC5" w:rsidP="000B4AC5">
      <w:pPr>
        <w:jc w:val="center"/>
      </w:pPr>
    </w:p>
    <w:sectPr w:rsidR="000B4AC5" w:rsidRPr="000B4AC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90F4E7" w14:textId="77777777" w:rsidR="008C20B6" w:rsidRDefault="008C20B6" w:rsidP="007520D9">
      <w:pPr>
        <w:spacing w:after="0" w:line="240" w:lineRule="auto"/>
      </w:pPr>
      <w:r>
        <w:separator/>
      </w:r>
    </w:p>
  </w:endnote>
  <w:endnote w:type="continuationSeparator" w:id="0">
    <w:p w14:paraId="1545F55E" w14:textId="77777777" w:rsidR="008C20B6" w:rsidRDefault="008C20B6" w:rsidP="007520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A8A59A" w14:textId="77777777" w:rsidR="008C20B6" w:rsidRDefault="008C20B6" w:rsidP="007520D9">
      <w:pPr>
        <w:spacing w:after="0" w:line="240" w:lineRule="auto"/>
      </w:pPr>
      <w:r>
        <w:separator/>
      </w:r>
    </w:p>
  </w:footnote>
  <w:footnote w:type="continuationSeparator" w:id="0">
    <w:p w14:paraId="53D5596C" w14:textId="77777777" w:rsidR="008C20B6" w:rsidRDefault="008C20B6" w:rsidP="007520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749"/>
    <w:rsid w:val="000B4AC5"/>
    <w:rsid w:val="00204F62"/>
    <w:rsid w:val="00271CBE"/>
    <w:rsid w:val="00415B86"/>
    <w:rsid w:val="00442749"/>
    <w:rsid w:val="004709A0"/>
    <w:rsid w:val="005A2B60"/>
    <w:rsid w:val="007520D9"/>
    <w:rsid w:val="008C20B6"/>
    <w:rsid w:val="00AE702F"/>
    <w:rsid w:val="00CD23FE"/>
    <w:rsid w:val="00D02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E1A825"/>
  <w15:chartTrackingRefBased/>
  <w15:docId w15:val="{96D1957E-E184-4F1E-A1D8-C36D6D2778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B4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520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20D9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520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20D9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glossaryDocument" Target="glossary/document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5FB9B4ED5B24EE79F7A0FDF551221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CA829E-E94B-463C-9468-4E295B216A31}"/>
      </w:docPartPr>
      <w:docPartBody>
        <w:p w:rsidR="00B13AD0" w:rsidRDefault="002F09FB" w:rsidP="002F09FB">
          <w:pPr>
            <w:pStyle w:val="25FB9B4ED5B24EE79F7A0FDF55122136"/>
          </w:pPr>
          <w:r w:rsidRPr="00C93718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comment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9FB"/>
    <w:rsid w:val="002F09FB"/>
    <w:rsid w:val="007D72FE"/>
    <w:rsid w:val="00A632D2"/>
    <w:rsid w:val="00B13AD0"/>
    <w:rsid w:val="00E21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F09FB"/>
    <w:rPr>
      <w:color w:val="808080"/>
    </w:rPr>
  </w:style>
  <w:style w:type="paragraph" w:customStyle="1" w:styleId="25FB9B4ED5B24EE79F7A0FDF55122136">
    <w:name w:val="25FB9B4ED5B24EE79F7A0FDF55122136"/>
    <w:rsid w:val="002F09F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161</Words>
  <Characters>920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Nour Seng</cp:lastModifiedBy>
  <cp:revision>2</cp:revision>
  <dcterms:created xsi:type="dcterms:W3CDTF">2023-08-14T20:57:00Z</dcterms:created>
  <dcterms:modified xsi:type="dcterms:W3CDTF">2023-08-14T20:57:00Z</dcterms:modified>
</cp:coreProperties>
</file>